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1D" w:rsidRDefault="00BC071D" w:rsidP="00BC07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36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C071D" w:rsidRPr="00F74C5B" w:rsidRDefault="00BC071D" w:rsidP="00BC07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360"/>
        <w:jc w:val="center"/>
        <w:rPr>
          <w:rFonts w:ascii="Arial" w:hAnsi="Arial" w:cs="Arial"/>
          <w:b/>
          <w:sz w:val="36"/>
          <w:szCs w:val="36"/>
        </w:rPr>
      </w:pPr>
      <w:r w:rsidRPr="00F74C5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9650D7" wp14:editId="53A83533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481328" cy="1133856"/>
            <wp:effectExtent l="0" t="0" r="5080" b="0"/>
            <wp:wrapNone/>
            <wp:docPr id="4" name="Picture 3" descr="Carmel By The S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 By The Se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1D" w:rsidRPr="00F74C5B" w:rsidRDefault="00BC071D" w:rsidP="00BC071D">
      <w:pPr>
        <w:pStyle w:val="NoSpacing"/>
        <w:tabs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74C5B">
        <w:rPr>
          <w:rFonts w:ascii="Arial" w:hAnsi="Arial" w:cs="Arial"/>
          <w:b/>
          <w:sz w:val="36"/>
          <w:szCs w:val="36"/>
        </w:rPr>
        <w:t>CITY OF CARMEL-BY-THE-SEA</w:t>
      </w:r>
    </w:p>
    <w:p w:rsidR="00875830" w:rsidRPr="00F74C5B" w:rsidRDefault="00BC071D" w:rsidP="00875830">
      <w:pPr>
        <w:jc w:val="center"/>
        <w:rPr>
          <w:rFonts w:cs="Arial"/>
          <w:b/>
          <w:noProof/>
          <w:sz w:val="24"/>
        </w:rPr>
      </w:pPr>
      <w:r w:rsidRPr="00F74C5B">
        <w:rPr>
          <w:rFonts w:cs="Arial"/>
          <w:b/>
          <w:sz w:val="40"/>
          <w:szCs w:val="40"/>
        </w:rPr>
        <w:t>Monthly Report</w:t>
      </w:r>
      <w:r w:rsidR="00875830" w:rsidRPr="00F74C5B">
        <w:rPr>
          <w:rFonts w:cs="Arial"/>
          <w:b/>
          <w:noProof/>
          <w:sz w:val="24"/>
        </w:rPr>
        <w:t xml:space="preserve"> </w:t>
      </w:r>
    </w:p>
    <w:p w:rsidR="00875830" w:rsidRPr="00F74C5B" w:rsidRDefault="00875830" w:rsidP="00875830">
      <w:pPr>
        <w:jc w:val="center"/>
        <w:rPr>
          <w:rFonts w:cs="Arial"/>
          <w:b/>
          <w:noProof/>
          <w:sz w:val="24"/>
        </w:rPr>
      </w:pPr>
    </w:p>
    <w:p w:rsidR="00D616F2" w:rsidRDefault="00D57EF6" w:rsidP="00BC071D">
      <w:pPr>
        <w:pStyle w:val="NoSpacing"/>
        <w:tabs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jc w:val="center"/>
        <w:rPr>
          <w:rStyle w:val="Style5"/>
        </w:rPr>
      </w:pPr>
      <w:r w:rsidRPr="00F74C5B">
        <w:rPr>
          <w:rStyle w:val="Style5"/>
        </w:rPr>
        <w:t xml:space="preserve">Public Works Department </w:t>
      </w:r>
      <w:r w:rsidR="003E2E8D" w:rsidRPr="00F74C5B">
        <w:rPr>
          <w:rStyle w:val="Style5"/>
        </w:rPr>
        <w:t>Report</w:t>
      </w:r>
    </w:p>
    <w:p w:rsidR="00BC071D" w:rsidRPr="00F74C5B" w:rsidRDefault="00FD1C4B" w:rsidP="00BC071D">
      <w:pPr>
        <w:pStyle w:val="NoSpacing"/>
        <w:tabs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Style5"/>
        </w:rPr>
        <w:t>June</w:t>
      </w:r>
      <w:r w:rsidR="00EE6085">
        <w:rPr>
          <w:rStyle w:val="Style5"/>
        </w:rPr>
        <w:t xml:space="preserve"> 2022</w:t>
      </w:r>
    </w:p>
    <w:p w:rsidR="00BC071D" w:rsidRPr="00F74C5B" w:rsidRDefault="00BC071D" w:rsidP="00BC071D">
      <w:pPr>
        <w:jc w:val="right"/>
        <w:rPr>
          <w:rFonts w:cs="Arial"/>
          <w:b/>
          <w:noProof/>
          <w:sz w:val="16"/>
          <w:szCs w:val="16"/>
        </w:rPr>
      </w:pPr>
    </w:p>
    <w:p w:rsidR="004B66F4" w:rsidRPr="00F74C5B" w:rsidRDefault="004B66F4" w:rsidP="00875830">
      <w:pPr>
        <w:jc w:val="center"/>
        <w:rPr>
          <w:rFonts w:cs="Arial"/>
          <w:b/>
          <w:noProof/>
          <w:sz w:val="24"/>
        </w:rPr>
      </w:pPr>
    </w:p>
    <w:p w:rsidR="00E83B42" w:rsidRPr="00C21B13" w:rsidRDefault="00E83B42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2"/>
        </w:rPr>
      </w:pPr>
      <w:r w:rsidRPr="00C21B13">
        <w:rPr>
          <w:rFonts w:cs="Arial"/>
          <w:b/>
          <w:szCs w:val="22"/>
        </w:rPr>
        <w:t>TO:</w:t>
      </w:r>
      <w:r w:rsidRPr="00C21B13">
        <w:rPr>
          <w:rFonts w:cs="Arial"/>
          <w:b/>
          <w:szCs w:val="22"/>
        </w:rPr>
        <w:tab/>
      </w:r>
      <w:r w:rsidRPr="00C21B13">
        <w:rPr>
          <w:rFonts w:cs="Arial"/>
          <w:b/>
          <w:szCs w:val="22"/>
        </w:rPr>
        <w:tab/>
      </w:r>
      <w:r w:rsidRPr="00C21B13">
        <w:rPr>
          <w:rFonts w:cs="Arial"/>
          <w:b/>
          <w:szCs w:val="22"/>
        </w:rPr>
        <w:tab/>
      </w:r>
      <w:sdt>
        <w:sdtPr>
          <w:rPr>
            <w:rStyle w:val="Style14"/>
            <w:rFonts w:cs="Arial"/>
            <w:szCs w:val="22"/>
          </w:rPr>
          <w:id w:val="246150368"/>
          <w:placeholder>
            <w:docPart w:val="E4A477569EF54DE0A8CF1750D0E15400"/>
          </w:placeholder>
          <w:dropDownList>
            <w:listItem w:value="Choose an item."/>
            <w:listItem w:displayText="Honorable Mayor, Council Members, and City Administrator Chip Rerig" w:value="Honorable Mayor, Council Members, and City Administrator Chip Rerig"/>
            <w:listItem w:displayText="Honorable Mayor and City Council Members" w:value="Honorable Mayor and City Council Members"/>
            <w:listItem w:displayText="Community Activities and Cultural Commissioners" w:value="Community Activities and Cultural Commissioners"/>
            <w:listItem w:displayText="Forest and Beach Commissioners" w:value="Forest and Beach Commissioners"/>
            <w:listItem w:displayText="Harrison Memorial Library Board of Trustees" w:value="Harrison Memorial Library Board of Trustees"/>
            <w:listItem w:displayText="Historic Resources Board Commissioners" w:value="Historic Resources Board Commissioners"/>
            <w:listItem w:displayText="Planning Commissioners" w:value="Planning Commissioners"/>
          </w:dropDownList>
        </w:sdtPr>
        <w:sdtEndPr>
          <w:rPr>
            <w:rStyle w:val="Style14"/>
          </w:rPr>
        </w:sdtEndPr>
        <w:sdtContent>
          <w:r w:rsidR="00BF706B" w:rsidRPr="00C21B13">
            <w:rPr>
              <w:rStyle w:val="Style14"/>
              <w:rFonts w:cs="Arial"/>
              <w:szCs w:val="22"/>
            </w:rPr>
            <w:t>Honorable Mayor and City Council Members</w:t>
          </w:r>
        </w:sdtContent>
      </w:sdt>
    </w:p>
    <w:p w:rsidR="00E83B42" w:rsidRPr="00C21B13" w:rsidRDefault="00E83B42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Cs w:val="22"/>
        </w:rPr>
      </w:pPr>
    </w:p>
    <w:p w:rsidR="00E83B42" w:rsidRPr="00C21B13" w:rsidRDefault="00E83B42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2"/>
        </w:rPr>
      </w:pPr>
      <w:r w:rsidRPr="00C21B13">
        <w:rPr>
          <w:rFonts w:cs="Arial"/>
          <w:b/>
          <w:szCs w:val="22"/>
        </w:rPr>
        <w:t xml:space="preserve">SUBMITTED BY: </w:t>
      </w:r>
      <w:r w:rsidRPr="00C21B13">
        <w:rPr>
          <w:rFonts w:cs="Arial"/>
          <w:b/>
          <w:szCs w:val="22"/>
        </w:rPr>
        <w:tab/>
      </w:r>
      <w:r w:rsidR="00A22134" w:rsidRPr="00C21B13">
        <w:rPr>
          <w:rFonts w:cs="Arial"/>
          <w:szCs w:val="22"/>
        </w:rPr>
        <w:t xml:space="preserve">Robert </w:t>
      </w:r>
      <w:r w:rsidR="003E2A12" w:rsidRPr="00C21B13">
        <w:rPr>
          <w:rFonts w:cs="Arial"/>
          <w:szCs w:val="22"/>
        </w:rPr>
        <w:t xml:space="preserve">M. </w:t>
      </w:r>
      <w:r w:rsidR="00A22134" w:rsidRPr="00C21B13">
        <w:rPr>
          <w:rFonts w:cs="Arial"/>
          <w:szCs w:val="22"/>
        </w:rPr>
        <w:t xml:space="preserve">Harary, P.E., </w:t>
      </w:r>
      <w:r w:rsidR="00D57EF6" w:rsidRPr="00C21B13">
        <w:rPr>
          <w:rFonts w:cs="Arial"/>
          <w:szCs w:val="22"/>
        </w:rPr>
        <w:t xml:space="preserve">Director of </w:t>
      </w:r>
      <w:r w:rsidR="00A22134" w:rsidRPr="00C21B13">
        <w:rPr>
          <w:rFonts w:cs="Arial"/>
          <w:szCs w:val="22"/>
        </w:rPr>
        <w:t>Public Works</w:t>
      </w:r>
    </w:p>
    <w:p w:rsidR="00E83B42" w:rsidRPr="00C21B13" w:rsidRDefault="00E83B42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2"/>
        </w:rPr>
      </w:pPr>
    </w:p>
    <w:p w:rsidR="00875830" w:rsidRPr="00C21B13" w:rsidRDefault="00875830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2"/>
        </w:rPr>
      </w:pPr>
      <w:r w:rsidRPr="00C21B13">
        <w:rPr>
          <w:rFonts w:cs="Arial"/>
          <w:b/>
          <w:szCs w:val="22"/>
        </w:rPr>
        <w:t>SUBMITTED ON:</w:t>
      </w:r>
      <w:r w:rsidRPr="00C21B13">
        <w:rPr>
          <w:rFonts w:cs="Arial"/>
          <w:b/>
          <w:szCs w:val="22"/>
        </w:rPr>
        <w:tab/>
      </w:r>
      <w:r w:rsidR="00BB481B" w:rsidRPr="00BB481B">
        <w:rPr>
          <w:rFonts w:cs="Arial"/>
          <w:szCs w:val="22"/>
        </w:rPr>
        <w:t>Ju</w:t>
      </w:r>
      <w:r w:rsidR="00FD1C4B">
        <w:rPr>
          <w:rFonts w:cs="Arial"/>
          <w:szCs w:val="22"/>
        </w:rPr>
        <w:t>ly 5</w:t>
      </w:r>
      <w:r w:rsidR="00EE6085" w:rsidRPr="00BB481B">
        <w:rPr>
          <w:rFonts w:cs="Arial"/>
          <w:szCs w:val="22"/>
        </w:rPr>
        <w:t xml:space="preserve">, </w:t>
      </w:r>
      <w:r w:rsidR="00EE6085" w:rsidRPr="000279DD">
        <w:rPr>
          <w:rFonts w:cs="Arial"/>
          <w:szCs w:val="22"/>
        </w:rPr>
        <w:t>2022</w:t>
      </w:r>
    </w:p>
    <w:p w:rsidR="00875830" w:rsidRPr="00C21B13" w:rsidRDefault="00875830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2"/>
        </w:rPr>
      </w:pPr>
    </w:p>
    <w:p w:rsidR="00E83B42" w:rsidRPr="00C21B13" w:rsidRDefault="00E83B42" w:rsidP="00D57EF6">
      <w:pPr>
        <w:framePr w:w="10613" w:h="1411" w:hSpace="187" w:wrap="notBeside" w:vAnchor="text" w:hAnchor="page" w:x="828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Cs w:val="22"/>
        </w:rPr>
      </w:pPr>
      <w:r w:rsidRPr="00C21B13">
        <w:rPr>
          <w:rFonts w:cs="Arial"/>
          <w:b/>
          <w:szCs w:val="22"/>
        </w:rPr>
        <w:t xml:space="preserve">APPROVED BY: </w:t>
      </w:r>
      <w:r w:rsidRPr="00C21B13">
        <w:rPr>
          <w:rFonts w:cs="Arial"/>
          <w:b/>
          <w:szCs w:val="22"/>
        </w:rPr>
        <w:tab/>
      </w:r>
      <w:r w:rsidRPr="00C21B13">
        <w:rPr>
          <w:rFonts w:cs="Arial"/>
          <w:szCs w:val="22"/>
        </w:rPr>
        <w:t>Chip Rerig, City Administrator</w:t>
      </w:r>
    </w:p>
    <w:p w:rsidR="00D616F2" w:rsidRPr="00803E4F" w:rsidRDefault="00D616F2" w:rsidP="008035CB">
      <w:pPr>
        <w:rPr>
          <w:rFonts w:cs="Arial"/>
          <w:b/>
          <w:szCs w:val="22"/>
        </w:rPr>
      </w:pPr>
    </w:p>
    <w:p w:rsidR="00BA716C" w:rsidRPr="00A70C53" w:rsidRDefault="00BA716C" w:rsidP="008035CB">
      <w:pPr>
        <w:rPr>
          <w:rFonts w:cs="Arial"/>
          <w:b/>
          <w:szCs w:val="22"/>
        </w:rPr>
      </w:pPr>
      <w:r w:rsidRPr="00A70C53">
        <w:rPr>
          <w:rFonts w:cs="Arial"/>
          <w:b/>
          <w:szCs w:val="22"/>
        </w:rPr>
        <w:t xml:space="preserve">City Council Special Meeting of </w:t>
      </w:r>
      <w:r w:rsidR="00FD1C4B" w:rsidRPr="00A70C53">
        <w:rPr>
          <w:rFonts w:cs="Arial"/>
          <w:b/>
          <w:szCs w:val="22"/>
        </w:rPr>
        <w:t>June 6</w:t>
      </w:r>
      <w:r w:rsidRPr="00A70C53">
        <w:rPr>
          <w:rFonts w:cs="Arial"/>
          <w:b/>
          <w:szCs w:val="22"/>
        </w:rPr>
        <w:t>, 2022</w:t>
      </w:r>
    </w:p>
    <w:p w:rsidR="00FD1C4B" w:rsidRPr="00A70C53" w:rsidRDefault="00BB481B" w:rsidP="00FD1C4B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Adopted Resolution 2022-0</w:t>
      </w:r>
      <w:r w:rsidR="00FD1C4B" w:rsidRPr="00A70C53">
        <w:rPr>
          <w:rFonts w:cs="Arial"/>
          <w:szCs w:val="22"/>
        </w:rPr>
        <w:t>45</w:t>
      </w:r>
      <w:r w:rsidR="0035095F" w:rsidRPr="00A70C53">
        <w:rPr>
          <w:rFonts w:cs="Arial"/>
          <w:szCs w:val="22"/>
        </w:rPr>
        <w:t>, a</w:t>
      </w:r>
      <w:r w:rsidR="00FD1C4B" w:rsidRPr="00A70C53">
        <w:rPr>
          <w:rFonts w:cs="Arial"/>
          <w:szCs w:val="22"/>
        </w:rPr>
        <w:t>ward</w:t>
      </w:r>
      <w:r w:rsidR="0035095F" w:rsidRPr="00A70C53">
        <w:rPr>
          <w:rFonts w:cs="Arial"/>
          <w:szCs w:val="22"/>
        </w:rPr>
        <w:t>ing</w:t>
      </w:r>
      <w:r w:rsidR="000B5B86" w:rsidRPr="00A70C53">
        <w:rPr>
          <w:rFonts w:cs="Arial"/>
          <w:szCs w:val="22"/>
        </w:rPr>
        <w:t xml:space="preserve"> </w:t>
      </w:r>
      <w:r w:rsidR="00FD1C4B" w:rsidRPr="00A70C53">
        <w:rPr>
          <w:rFonts w:cs="Arial"/>
          <w:szCs w:val="22"/>
        </w:rPr>
        <w:t xml:space="preserve">a Professional Services Agreement </w:t>
      </w:r>
      <w:r w:rsidR="006951C5">
        <w:rPr>
          <w:rFonts w:cs="Arial"/>
          <w:szCs w:val="22"/>
        </w:rPr>
        <w:t>to</w:t>
      </w:r>
      <w:r w:rsidR="00FD1C4B" w:rsidRPr="00A70C53">
        <w:rPr>
          <w:rFonts w:cs="Arial"/>
          <w:szCs w:val="22"/>
        </w:rPr>
        <w:t xml:space="preserve"> Pureserve Building Services to provide janitorial services for three fiscal years with a FY </w:t>
      </w:r>
      <w:r w:rsidR="006951C5">
        <w:rPr>
          <w:rFonts w:cs="Arial"/>
          <w:szCs w:val="22"/>
        </w:rPr>
        <w:t xml:space="preserve">2022/23 </w:t>
      </w:r>
      <w:r w:rsidR="00FD1C4B" w:rsidRPr="00A70C53">
        <w:rPr>
          <w:rFonts w:cs="Arial"/>
          <w:szCs w:val="22"/>
        </w:rPr>
        <w:t>budget of $263,696.</w:t>
      </w:r>
    </w:p>
    <w:p w:rsidR="00FD1C4B" w:rsidRPr="00A70C53" w:rsidRDefault="0035095F" w:rsidP="000B7BFB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Adopted Resolution 2022-0</w:t>
      </w:r>
      <w:r w:rsidR="00FD1C4B" w:rsidRPr="00A70C53">
        <w:rPr>
          <w:rFonts w:cs="Arial"/>
          <w:szCs w:val="22"/>
        </w:rPr>
        <w:t>46</w:t>
      </w:r>
      <w:r w:rsidRPr="00A70C53">
        <w:rPr>
          <w:rFonts w:cs="Arial"/>
          <w:szCs w:val="22"/>
        </w:rPr>
        <w:t xml:space="preserve">, </w:t>
      </w:r>
      <w:r w:rsidR="00FD1C4B" w:rsidRPr="00A70C53">
        <w:rPr>
          <w:rFonts w:cs="Arial"/>
          <w:szCs w:val="22"/>
        </w:rPr>
        <w:t>approving funding</w:t>
      </w:r>
      <w:r w:rsidR="00A70C53">
        <w:rPr>
          <w:rFonts w:cs="Arial"/>
          <w:szCs w:val="22"/>
        </w:rPr>
        <w:t>/</w:t>
      </w:r>
      <w:r w:rsidR="00FD1C4B" w:rsidRPr="00A70C53">
        <w:rPr>
          <w:rFonts w:cs="Arial"/>
          <w:szCs w:val="22"/>
        </w:rPr>
        <w:t>reimbursement agreements with the Transportation Agency of Monterey County for the Pavement Management Program Update for $18,070.</w:t>
      </w:r>
    </w:p>
    <w:p w:rsidR="00FD1C4B" w:rsidRPr="00A70C53" w:rsidRDefault="00BB481B" w:rsidP="00FD1C4B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Adopted Resolution 2022-0</w:t>
      </w:r>
      <w:r w:rsidR="00FD1C4B" w:rsidRPr="00A70C53">
        <w:rPr>
          <w:rFonts w:cs="Arial"/>
          <w:szCs w:val="22"/>
        </w:rPr>
        <w:t>51</w:t>
      </w:r>
      <w:r w:rsidRPr="00A70C53">
        <w:rPr>
          <w:rFonts w:cs="Arial"/>
          <w:szCs w:val="22"/>
        </w:rPr>
        <w:t>, approving</w:t>
      </w:r>
      <w:r w:rsidR="00FD1C4B" w:rsidRPr="00A70C53">
        <w:rPr>
          <w:rFonts w:cs="Arial"/>
          <w:szCs w:val="22"/>
        </w:rPr>
        <w:t xml:space="preserve"> the purchase of a lighting box truss system for the Forest Theater from Stages Unlimited for $53,673.</w:t>
      </w:r>
    </w:p>
    <w:p w:rsidR="00FD1C4B" w:rsidRPr="00A70C53" w:rsidRDefault="00A70C53" w:rsidP="00FD1C4B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Authorized a letter to Monterey County Environmental Health for the Used Oil Payment Program.</w:t>
      </w:r>
    </w:p>
    <w:p w:rsidR="00740A28" w:rsidRPr="00FD1C4B" w:rsidRDefault="00740A28" w:rsidP="00740A28">
      <w:pPr>
        <w:rPr>
          <w:rFonts w:cs="Arial"/>
          <w:b/>
          <w:szCs w:val="22"/>
        </w:rPr>
      </w:pPr>
    </w:p>
    <w:p w:rsidR="00740A28" w:rsidRPr="00A70C53" w:rsidRDefault="00740A28" w:rsidP="00740A28">
      <w:pPr>
        <w:rPr>
          <w:rFonts w:cs="Arial"/>
          <w:b/>
          <w:szCs w:val="22"/>
        </w:rPr>
      </w:pPr>
      <w:r w:rsidRPr="00FD1C4B">
        <w:rPr>
          <w:rFonts w:cs="Arial"/>
          <w:b/>
          <w:szCs w:val="22"/>
        </w:rPr>
        <w:t xml:space="preserve">City Council </w:t>
      </w:r>
      <w:r w:rsidRPr="00A70C53">
        <w:rPr>
          <w:rFonts w:cs="Arial"/>
          <w:b/>
          <w:szCs w:val="22"/>
        </w:rPr>
        <w:t xml:space="preserve">Meeting of </w:t>
      </w:r>
      <w:r w:rsidR="00FD1C4B" w:rsidRPr="00A70C53">
        <w:rPr>
          <w:rFonts w:cs="Arial"/>
          <w:b/>
          <w:szCs w:val="22"/>
        </w:rPr>
        <w:t>June 7</w:t>
      </w:r>
      <w:r w:rsidRPr="00A70C53">
        <w:rPr>
          <w:rFonts w:cs="Arial"/>
          <w:b/>
          <w:szCs w:val="22"/>
        </w:rPr>
        <w:t>, 2022</w:t>
      </w:r>
    </w:p>
    <w:p w:rsidR="00803E4F" w:rsidRPr="00A70C53" w:rsidRDefault="00A70C53" w:rsidP="00740A28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Received a presentation on the draft Climate Adaptation Plan and Climate Action Plan, and provided feedback to staff.</w:t>
      </w:r>
    </w:p>
    <w:p w:rsidR="006951C5" w:rsidRPr="00A70C53" w:rsidRDefault="006951C5" w:rsidP="006951C5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Adopted Resolution 2022-048, approving a Public Works Operating Budget for FY 2022/23 of $4.23M and 22 FTE staff position</w:t>
      </w:r>
      <w:r>
        <w:rPr>
          <w:rFonts w:cs="Arial"/>
          <w:szCs w:val="22"/>
        </w:rPr>
        <w:t>s</w:t>
      </w:r>
      <w:r w:rsidRPr="00A70C53">
        <w:rPr>
          <w:rFonts w:cs="Arial"/>
          <w:szCs w:val="22"/>
        </w:rPr>
        <w:t>, and approving 25 new Capital Improvement Projects valued at $5.03M.</w:t>
      </w:r>
    </w:p>
    <w:p w:rsidR="00A70C53" w:rsidRPr="00A70C53" w:rsidRDefault="00A70C53" w:rsidP="00740A28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A70C53">
        <w:rPr>
          <w:rFonts w:cs="Arial"/>
          <w:szCs w:val="22"/>
        </w:rPr>
        <w:t>Adopted Resolution 2022-050, approving a fee increase of 2.14% to GreenWaste Recovery and an Amendment to a Memorandum of Understanding with Monterey Regional Waste Management District.</w:t>
      </w:r>
    </w:p>
    <w:p w:rsidR="00D05EEB" w:rsidRPr="00A70C53" w:rsidRDefault="00D05EEB" w:rsidP="00A70C53">
      <w:pPr>
        <w:pStyle w:val="ListParagraph"/>
        <w:rPr>
          <w:rFonts w:cs="Arial"/>
          <w:szCs w:val="22"/>
          <w:highlight w:val="yellow"/>
        </w:rPr>
      </w:pPr>
    </w:p>
    <w:p w:rsidR="00C21B13" w:rsidRPr="00FD1C4B" w:rsidRDefault="00316375" w:rsidP="008035CB">
      <w:pPr>
        <w:rPr>
          <w:rFonts w:cs="Arial"/>
          <w:szCs w:val="22"/>
        </w:rPr>
      </w:pPr>
      <w:r w:rsidRPr="00FD1C4B">
        <w:rPr>
          <w:rFonts w:cs="Arial"/>
          <w:b/>
          <w:szCs w:val="22"/>
        </w:rPr>
        <w:t xml:space="preserve">Forest and Beach Commission Meeting </w:t>
      </w:r>
      <w:r w:rsidR="00A21E7C" w:rsidRPr="00FD1C4B">
        <w:rPr>
          <w:rFonts w:cs="Arial"/>
          <w:b/>
          <w:szCs w:val="22"/>
        </w:rPr>
        <w:t>of</w:t>
      </w:r>
      <w:r w:rsidR="00EB526F" w:rsidRPr="00FD1C4B">
        <w:rPr>
          <w:rFonts w:cs="Arial"/>
          <w:b/>
          <w:szCs w:val="22"/>
        </w:rPr>
        <w:t xml:space="preserve"> </w:t>
      </w:r>
      <w:r w:rsidR="00FD1C4B" w:rsidRPr="00FD1C4B">
        <w:rPr>
          <w:rFonts w:cs="Arial"/>
          <w:b/>
          <w:szCs w:val="22"/>
        </w:rPr>
        <w:t>June 9</w:t>
      </w:r>
      <w:r w:rsidR="00EE6085" w:rsidRPr="00FD1C4B">
        <w:rPr>
          <w:rFonts w:cs="Arial"/>
          <w:b/>
          <w:szCs w:val="22"/>
        </w:rPr>
        <w:t>, 2022</w:t>
      </w:r>
      <w:r w:rsidR="006B4EF4" w:rsidRPr="00FD1C4B">
        <w:rPr>
          <w:rFonts w:cs="Arial"/>
          <w:szCs w:val="22"/>
        </w:rPr>
        <w:t xml:space="preserve"> </w:t>
      </w:r>
    </w:p>
    <w:p w:rsidR="00803E4F" w:rsidRDefault="00A70C53" w:rsidP="00A70C53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0C1E96">
        <w:rPr>
          <w:rFonts w:cs="Arial"/>
          <w:szCs w:val="22"/>
        </w:rPr>
        <w:t xml:space="preserve">Conducted a Tour of Inspection of Forest Hill Park, and at the meeting, approved </w:t>
      </w:r>
      <w:r w:rsidR="00F506A9">
        <w:rPr>
          <w:rFonts w:cs="Arial"/>
          <w:szCs w:val="22"/>
        </w:rPr>
        <w:t>construction</w:t>
      </w:r>
      <w:r w:rsidRPr="000C1E96">
        <w:rPr>
          <w:rFonts w:cs="Arial"/>
          <w:szCs w:val="22"/>
        </w:rPr>
        <w:t xml:space="preserve"> of a split rail fence along Mission Street to prevent embankment erosion and </w:t>
      </w:r>
      <w:r w:rsidR="00F506A9">
        <w:rPr>
          <w:rFonts w:cs="Arial"/>
          <w:szCs w:val="22"/>
        </w:rPr>
        <w:t xml:space="preserve">installation of a new </w:t>
      </w:r>
      <w:r w:rsidR="006951C5">
        <w:rPr>
          <w:rFonts w:cs="Arial"/>
          <w:szCs w:val="22"/>
        </w:rPr>
        <w:t>Playground R</w:t>
      </w:r>
      <w:r w:rsidR="00F506A9">
        <w:rPr>
          <w:rFonts w:cs="Arial"/>
          <w:szCs w:val="22"/>
        </w:rPr>
        <w:t>ules sign. Also</w:t>
      </w:r>
      <w:r w:rsidRPr="000C1E96">
        <w:rPr>
          <w:rFonts w:cs="Arial"/>
          <w:szCs w:val="22"/>
        </w:rPr>
        <w:t xml:space="preserve"> suggested that rusted elements of the play structure be replaced </w:t>
      </w:r>
      <w:r w:rsidR="00F506A9">
        <w:rPr>
          <w:rFonts w:cs="Arial"/>
          <w:szCs w:val="22"/>
        </w:rPr>
        <w:t xml:space="preserve">individually, </w:t>
      </w:r>
      <w:r w:rsidRPr="000C1E96">
        <w:rPr>
          <w:rFonts w:cs="Arial"/>
          <w:szCs w:val="22"/>
        </w:rPr>
        <w:t>rather than purchasing a</w:t>
      </w:r>
      <w:r w:rsidR="006951C5">
        <w:rPr>
          <w:rFonts w:cs="Arial"/>
          <w:szCs w:val="22"/>
        </w:rPr>
        <w:t>n entirely</w:t>
      </w:r>
      <w:r w:rsidR="00F506A9">
        <w:rPr>
          <w:rFonts w:cs="Arial"/>
          <w:szCs w:val="22"/>
        </w:rPr>
        <w:t xml:space="preserve"> </w:t>
      </w:r>
      <w:r w:rsidRPr="000C1E96">
        <w:rPr>
          <w:rFonts w:cs="Arial"/>
          <w:szCs w:val="22"/>
        </w:rPr>
        <w:t>new play structure with a budget of $70,000</w:t>
      </w:r>
      <w:r w:rsidR="000C1E96">
        <w:rPr>
          <w:rFonts w:cs="Arial"/>
          <w:szCs w:val="22"/>
        </w:rPr>
        <w:t xml:space="preserve">. </w:t>
      </w:r>
      <w:r w:rsidR="00F506A9">
        <w:rPr>
          <w:rFonts w:cs="Arial"/>
          <w:szCs w:val="22"/>
        </w:rPr>
        <w:t xml:space="preserve">In addition, </w:t>
      </w:r>
      <w:r w:rsidR="000C1E96">
        <w:rPr>
          <w:rFonts w:cs="Arial"/>
          <w:szCs w:val="22"/>
        </w:rPr>
        <w:t xml:space="preserve">Commission </w:t>
      </w:r>
      <w:r w:rsidRPr="000C1E96">
        <w:rPr>
          <w:rFonts w:cs="Arial"/>
          <w:szCs w:val="22"/>
        </w:rPr>
        <w:t xml:space="preserve">requested staff to consider </w:t>
      </w:r>
      <w:r w:rsidR="006951C5">
        <w:rPr>
          <w:rFonts w:cs="Arial"/>
          <w:szCs w:val="22"/>
        </w:rPr>
        <w:t>level</w:t>
      </w:r>
      <w:r w:rsidRPr="000C1E96">
        <w:rPr>
          <w:rFonts w:cs="Arial"/>
          <w:szCs w:val="22"/>
        </w:rPr>
        <w:t xml:space="preserve">ing out a play </w:t>
      </w:r>
      <w:r w:rsidR="00F506A9">
        <w:rPr>
          <w:rFonts w:cs="Arial"/>
          <w:szCs w:val="22"/>
        </w:rPr>
        <w:t>field</w:t>
      </w:r>
      <w:r w:rsidR="006951C5">
        <w:rPr>
          <w:rFonts w:cs="Arial"/>
          <w:szCs w:val="22"/>
        </w:rPr>
        <w:t>,</w:t>
      </w:r>
      <w:r w:rsidR="000C1E96" w:rsidRPr="000C1E96">
        <w:rPr>
          <w:rFonts w:cs="Arial"/>
          <w:szCs w:val="22"/>
        </w:rPr>
        <w:t xml:space="preserve"> south of the restroom</w:t>
      </w:r>
      <w:r w:rsidR="006951C5">
        <w:rPr>
          <w:rFonts w:cs="Arial"/>
          <w:szCs w:val="22"/>
        </w:rPr>
        <w:t>,</w:t>
      </w:r>
      <w:r w:rsidR="000C1E96" w:rsidRPr="000C1E96">
        <w:rPr>
          <w:rFonts w:cs="Arial"/>
          <w:szCs w:val="22"/>
        </w:rPr>
        <w:t xml:space="preserve"> for Youth Center children.</w:t>
      </w:r>
    </w:p>
    <w:p w:rsidR="000C1E96" w:rsidRPr="000C1E96" w:rsidRDefault="000C1E96" w:rsidP="00A70C53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Forester’s Report included discussion of the landmark coast live oak in the southwest corner of Devendorf Park</w:t>
      </w:r>
      <w:r w:rsidR="00F506A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which had a branch pulled off by a truck. The claim against the trucking company will include an assessed $25,900 decrease in the value of the tree, </w:t>
      </w:r>
      <w:r w:rsidR="006951C5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the cost of the consultant arborist and pruning contractor, and City staff time.</w:t>
      </w:r>
    </w:p>
    <w:p w:rsidR="00D663EC" w:rsidRPr="00FD1C4B" w:rsidRDefault="00D663EC" w:rsidP="002813CB">
      <w:pPr>
        <w:rPr>
          <w:rFonts w:cs="Arial"/>
          <w:b/>
          <w:color w:val="202020"/>
          <w:szCs w:val="22"/>
          <w:highlight w:val="yellow"/>
          <w:shd w:val="clear" w:color="auto" w:fill="FFFFFF"/>
        </w:rPr>
      </w:pPr>
    </w:p>
    <w:p w:rsidR="00D70D34" w:rsidRPr="000C1E96" w:rsidRDefault="00D70D34" w:rsidP="002813CB">
      <w:pPr>
        <w:rPr>
          <w:rFonts w:cs="Arial"/>
          <w:b/>
          <w:color w:val="202020"/>
          <w:szCs w:val="22"/>
          <w:shd w:val="clear" w:color="auto" w:fill="FFFFFF"/>
        </w:rPr>
      </w:pPr>
      <w:r w:rsidRPr="000C1E96">
        <w:rPr>
          <w:rFonts w:cs="Arial"/>
          <w:b/>
          <w:color w:val="202020"/>
          <w:szCs w:val="22"/>
          <w:shd w:val="clear" w:color="auto" w:fill="FFFFFF"/>
        </w:rPr>
        <w:t xml:space="preserve">Climate Committee Meeting of </w:t>
      </w:r>
      <w:r w:rsidR="00FD1C4B" w:rsidRPr="000C1E96">
        <w:rPr>
          <w:rFonts w:cs="Arial"/>
          <w:b/>
          <w:color w:val="202020"/>
          <w:szCs w:val="22"/>
          <w:shd w:val="clear" w:color="auto" w:fill="FFFFFF"/>
        </w:rPr>
        <w:t>June 16</w:t>
      </w:r>
      <w:r w:rsidR="005E4F3A" w:rsidRPr="000C1E96">
        <w:rPr>
          <w:rFonts w:cs="Arial"/>
          <w:b/>
          <w:color w:val="202020"/>
          <w:szCs w:val="22"/>
          <w:shd w:val="clear" w:color="auto" w:fill="FFFFFF"/>
        </w:rPr>
        <w:t>,</w:t>
      </w:r>
      <w:r w:rsidRPr="000C1E96">
        <w:rPr>
          <w:rFonts w:cs="Arial"/>
          <w:b/>
          <w:color w:val="202020"/>
          <w:szCs w:val="22"/>
          <w:shd w:val="clear" w:color="auto" w:fill="FFFFFF"/>
        </w:rPr>
        <w:t xml:space="preserve"> 2022</w:t>
      </w:r>
    </w:p>
    <w:p w:rsidR="005E4F3A" w:rsidRPr="000C1E96" w:rsidRDefault="000C1E96" w:rsidP="000B7BFB">
      <w:pPr>
        <w:pStyle w:val="ListParagraph"/>
        <w:numPr>
          <w:ilvl w:val="0"/>
          <w:numId w:val="15"/>
        </w:numPr>
        <w:rPr>
          <w:rFonts w:cs="Arial"/>
          <w:color w:val="202020"/>
          <w:szCs w:val="22"/>
          <w:shd w:val="clear" w:color="auto" w:fill="FFFFFF"/>
        </w:rPr>
      </w:pPr>
      <w:r w:rsidRPr="000C1E96">
        <w:rPr>
          <w:rFonts w:cs="Arial"/>
          <w:color w:val="202020"/>
          <w:szCs w:val="22"/>
          <w:shd w:val="clear" w:color="auto" w:fill="FFFFFF"/>
        </w:rPr>
        <w:t>Reviewed comments received following presentations of the draft Climate Adaptation and Climate Action Plans from the Planning Commission on May 11</w:t>
      </w:r>
      <w:r w:rsidRPr="000C1E96">
        <w:rPr>
          <w:rFonts w:cs="Arial"/>
          <w:color w:val="202020"/>
          <w:szCs w:val="22"/>
          <w:shd w:val="clear" w:color="auto" w:fill="FFFFFF"/>
          <w:vertAlign w:val="superscript"/>
        </w:rPr>
        <w:t>th</w:t>
      </w:r>
      <w:r w:rsidRPr="000C1E96">
        <w:rPr>
          <w:rFonts w:cs="Arial"/>
          <w:color w:val="202020"/>
          <w:szCs w:val="22"/>
          <w:shd w:val="clear" w:color="auto" w:fill="FFFFFF"/>
        </w:rPr>
        <w:t>, Forest &amp; Beach Commission on May 12</w:t>
      </w:r>
      <w:r w:rsidRPr="000C1E96">
        <w:rPr>
          <w:rFonts w:cs="Arial"/>
          <w:color w:val="202020"/>
          <w:szCs w:val="22"/>
          <w:shd w:val="clear" w:color="auto" w:fill="FFFFFF"/>
          <w:vertAlign w:val="superscript"/>
        </w:rPr>
        <w:t>th</w:t>
      </w:r>
      <w:r w:rsidRPr="000C1E96">
        <w:rPr>
          <w:rFonts w:cs="Arial"/>
          <w:color w:val="202020"/>
          <w:szCs w:val="22"/>
          <w:shd w:val="clear" w:color="auto" w:fill="FFFFFF"/>
        </w:rPr>
        <w:t>, City Council on June 7</w:t>
      </w:r>
      <w:r w:rsidRPr="000C1E96">
        <w:rPr>
          <w:rFonts w:cs="Arial"/>
          <w:color w:val="202020"/>
          <w:szCs w:val="22"/>
          <w:shd w:val="clear" w:color="auto" w:fill="FFFFFF"/>
          <w:vertAlign w:val="superscript"/>
        </w:rPr>
        <w:t>th</w:t>
      </w:r>
      <w:r w:rsidRPr="000C1E96">
        <w:rPr>
          <w:rFonts w:cs="Arial"/>
          <w:color w:val="202020"/>
          <w:szCs w:val="22"/>
          <w:shd w:val="clear" w:color="auto" w:fill="FFFFFF"/>
        </w:rPr>
        <w:t>, and at two development workshops and a community meeting. Committee agreed to make certain changes in the Plans and incorporate all comments in the public outreach section.</w:t>
      </w:r>
    </w:p>
    <w:p w:rsidR="000C1E96" w:rsidRPr="000C1E96" w:rsidRDefault="000C1E96" w:rsidP="000B7BFB">
      <w:pPr>
        <w:pStyle w:val="ListParagraph"/>
        <w:numPr>
          <w:ilvl w:val="0"/>
          <w:numId w:val="15"/>
        </w:numPr>
        <w:rPr>
          <w:rFonts w:cs="Arial"/>
          <w:color w:val="202020"/>
          <w:szCs w:val="22"/>
          <w:shd w:val="clear" w:color="auto" w:fill="FFFFFF"/>
        </w:rPr>
      </w:pPr>
      <w:r w:rsidRPr="000C1E96">
        <w:rPr>
          <w:rFonts w:cs="Arial"/>
          <w:color w:val="202020"/>
          <w:szCs w:val="22"/>
          <w:shd w:val="clear" w:color="auto" w:fill="FFFFFF"/>
        </w:rPr>
        <w:t>Discussed the Committee’s upcoming role of overseeing the Coastal Engineering Study as requested by the City Council.</w:t>
      </w:r>
    </w:p>
    <w:p w:rsidR="00803E4F" w:rsidRPr="00FD1C4B" w:rsidRDefault="00803E4F" w:rsidP="008035CB">
      <w:pPr>
        <w:rPr>
          <w:rFonts w:cs="Arial"/>
          <w:b/>
          <w:szCs w:val="22"/>
          <w:highlight w:val="yellow"/>
        </w:rPr>
      </w:pPr>
    </w:p>
    <w:p w:rsidR="00D57EF6" w:rsidRPr="00940F9B" w:rsidRDefault="00D57EF6" w:rsidP="008035CB">
      <w:pPr>
        <w:rPr>
          <w:rFonts w:cs="Arial"/>
          <w:b/>
          <w:szCs w:val="22"/>
        </w:rPr>
      </w:pPr>
      <w:r w:rsidRPr="00940F9B">
        <w:rPr>
          <w:rFonts w:cs="Arial"/>
          <w:b/>
          <w:szCs w:val="22"/>
        </w:rPr>
        <w:lastRenderedPageBreak/>
        <w:t>P</w:t>
      </w:r>
      <w:r w:rsidR="008035CB" w:rsidRPr="00940F9B">
        <w:rPr>
          <w:rFonts w:cs="Arial"/>
          <w:b/>
          <w:szCs w:val="22"/>
        </w:rPr>
        <w:t>ublic Works</w:t>
      </w:r>
      <w:r w:rsidRPr="00940F9B">
        <w:rPr>
          <w:rFonts w:cs="Arial"/>
          <w:b/>
          <w:szCs w:val="22"/>
        </w:rPr>
        <w:t xml:space="preserve"> Administration</w:t>
      </w:r>
    </w:p>
    <w:p w:rsidR="00940F9B" w:rsidRDefault="00940F9B" w:rsidP="00D663EC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Central Coast Community Energy (3CE) awarded the City a $250,000 grant towards the purchase of an electric street sweeper. 3CE member agency services manager noted that the City submitted the “best” application.</w:t>
      </w:r>
    </w:p>
    <w:p w:rsidR="00F506A9" w:rsidRDefault="00F506A9" w:rsidP="00F506A9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 w:rsidRPr="00940F9B">
        <w:rPr>
          <w:rFonts w:cs="Arial"/>
          <w:szCs w:val="22"/>
        </w:rPr>
        <w:t>Held the deferred annual Public Works Week barbeque celebration.</w:t>
      </w:r>
    </w:p>
    <w:p w:rsidR="00F506A9" w:rsidRPr="006A199C" w:rsidRDefault="00F506A9" w:rsidP="00F506A9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Met with City Attorney’s office to discuss prevailing wage regulations associated with volunteer projects, including for the Scout House Renovation Project.</w:t>
      </w:r>
    </w:p>
    <w:p w:rsidR="00940F9B" w:rsidRPr="00940F9B" w:rsidRDefault="00B716B9" w:rsidP="00D663EC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 w:rsidRPr="00940F9B">
        <w:rPr>
          <w:rFonts w:cs="Arial"/>
          <w:szCs w:val="22"/>
        </w:rPr>
        <w:t>Interviewed on</w:t>
      </w:r>
      <w:r w:rsidR="00F506A9">
        <w:rPr>
          <w:rFonts w:cs="Arial"/>
          <w:szCs w:val="22"/>
        </w:rPr>
        <w:t>e</w:t>
      </w:r>
      <w:r w:rsidR="00CD01B1" w:rsidRPr="00940F9B">
        <w:rPr>
          <w:rFonts w:cs="Arial"/>
          <w:szCs w:val="22"/>
        </w:rPr>
        <w:t xml:space="preserve"> Project Manager </w:t>
      </w:r>
      <w:r w:rsidR="00940F9B" w:rsidRPr="00940F9B">
        <w:rPr>
          <w:rFonts w:cs="Arial"/>
          <w:szCs w:val="22"/>
        </w:rPr>
        <w:t>finalist and performing background check.</w:t>
      </w:r>
    </w:p>
    <w:p w:rsidR="00940F9B" w:rsidRPr="00940F9B" w:rsidRDefault="00940F9B" w:rsidP="00D663EC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 w:rsidRPr="00940F9B">
        <w:rPr>
          <w:rFonts w:cs="Arial"/>
          <w:szCs w:val="22"/>
        </w:rPr>
        <w:t>Posted the Senior Maintenance Worker/Forestry position for internal promotion opportunity.</w:t>
      </w:r>
    </w:p>
    <w:p w:rsidR="00940F9B" w:rsidRPr="00940F9B" w:rsidRDefault="00940F9B" w:rsidP="00D663EC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 w:rsidRPr="00940F9B">
        <w:rPr>
          <w:rFonts w:cs="Arial"/>
          <w:szCs w:val="22"/>
        </w:rPr>
        <w:t>Posted the Maintenance Worker position.</w:t>
      </w:r>
    </w:p>
    <w:p w:rsidR="00CD01B1" w:rsidRPr="006A199C" w:rsidRDefault="00CD01B1" w:rsidP="00940F9B">
      <w:pPr>
        <w:pStyle w:val="ListParagraph"/>
        <w:tabs>
          <w:tab w:val="left" w:pos="720"/>
        </w:tabs>
        <w:rPr>
          <w:rFonts w:cs="Arial"/>
          <w:szCs w:val="22"/>
        </w:rPr>
      </w:pPr>
    </w:p>
    <w:p w:rsidR="00AF0476" w:rsidRPr="006A199C" w:rsidRDefault="00AF0476" w:rsidP="00AF0476">
      <w:pPr>
        <w:pStyle w:val="ListParagraph"/>
        <w:tabs>
          <w:tab w:val="left" w:pos="720"/>
        </w:tabs>
        <w:ind w:left="0"/>
        <w:rPr>
          <w:rFonts w:cs="Arial"/>
          <w:b/>
          <w:szCs w:val="22"/>
        </w:rPr>
      </w:pPr>
      <w:r w:rsidRPr="006A199C">
        <w:rPr>
          <w:rFonts w:cs="Arial"/>
          <w:b/>
          <w:szCs w:val="22"/>
        </w:rPr>
        <w:t>Carmel Cares</w:t>
      </w:r>
    </w:p>
    <w:p w:rsidR="00735350" w:rsidRPr="006A199C" w:rsidRDefault="00940F9B" w:rsidP="00AF0476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 xml:space="preserve">Completed the installation of seven </w:t>
      </w:r>
      <w:r w:rsidR="00735350" w:rsidRPr="006A199C">
        <w:rPr>
          <w:rFonts w:cs="Arial"/>
          <w:szCs w:val="22"/>
        </w:rPr>
        <w:t>new map display case</w:t>
      </w:r>
      <w:r w:rsidRPr="006A199C">
        <w:rPr>
          <w:rFonts w:cs="Arial"/>
          <w:szCs w:val="22"/>
        </w:rPr>
        <w:t>s around downtown</w:t>
      </w:r>
      <w:r w:rsidR="00735350" w:rsidRPr="006A199C">
        <w:rPr>
          <w:rFonts w:cs="Arial"/>
          <w:szCs w:val="22"/>
        </w:rPr>
        <w:t>.</w:t>
      </w:r>
    </w:p>
    <w:p w:rsidR="00940F9B" w:rsidRPr="006A199C" w:rsidRDefault="00940F9B" w:rsidP="000B7BFB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>Working with Community Planning and Building, Police, and Public Works De</w:t>
      </w:r>
      <w:r w:rsidR="00F506A9">
        <w:rPr>
          <w:rFonts w:cs="Arial"/>
          <w:szCs w:val="22"/>
        </w:rPr>
        <w:t>partments, rectified prior confusing</w:t>
      </w:r>
      <w:r w:rsidRPr="006A199C">
        <w:rPr>
          <w:rFonts w:cs="Arial"/>
          <w:szCs w:val="22"/>
        </w:rPr>
        <w:t xml:space="preserve"> messages, and created and posted new </w:t>
      </w:r>
      <w:r w:rsidR="00F506A9">
        <w:rPr>
          <w:rFonts w:cs="Arial"/>
          <w:szCs w:val="22"/>
        </w:rPr>
        <w:t>B</w:t>
      </w:r>
      <w:r w:rsidRPr="006A199C">
        <w:rPr>
          <w:rFonts w:cs="Arial"/>
          <w:szCs w:val="22"/>
        </w:rPr>
        <w:t xml:space="preserve">each </w:t>
      </w:r>
      <w:r w:rsidR="00F506A9">
        <w:rPr>
          <w:rFonts w:cs="Arial"/>
          <w:szCs w:val="22"/>
        </w:rPr>
        <w:t>F</w:t>
      </w:r>
      <w:r w:rsidRPr="006A199C">
        <w:rPr>
          <w:rFonts w:cs="Arial"/>
          <w:szCs w:val="22"/>
        </w:rPr>
        <w:t xml:space="preserve">ire </w:t>
      </w:r>
      <w:r w:rsidR="00F506A9">
        <w:rPr>
          <w:rFonts w:cs="Arial"/>
          <w:szCs w:val="22"/>
        </w:rPr>
        <w:t>R</w:t>
      </w:r>
      <w:r w:rsidRPr="006A199C">
        <w:rPr>
          <w:rFonts w:cs="Arial"/>
          <w:szCs w:val="22"/>
        </w:rPr>
        <w:t>ules signs along beach access points.</w:t>
      </w:r>
    </w:p>
    <w:p w:rsidR="00150206" w:rsidRPr="00150206" w:rsidRDefault="00150206" w:rsidP="00150206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0206">
        <w:rPr>
          <w:rFonts w:ascii="Arial" w:hAnsi="Arial" w:cs="Arial"/>
        </w:rPr>
        <w:t xml:space="preserve">nstalled </w:t>
      </w:r>
      <w:r>
        <w:rPr>
          <w:rFonts w:ascii="Arial" w:hAnsi="Arial" w:cs="Arial"/>
        </w:rPr>
        <w:t>larger,</w:t>
      </w:r>
      <w:r w:rsidRPr="0015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Carmel S</w:t>
      </w:r>
      <w:r w:rsidRPr="00150206">
        <w:rPr>
          <w:rFonts w:ascii="Arial" w:hAnsi="Arial" w:cs="Arial"/>
        </w:rPr>
        <w:t xml:space="preserve">tone edging </w:t>
      </w:r>
      <w:r>
        <w:rPr>
          <w:rFonts w:ascii="Arial" w:hAnsi="Arial" w:cs="Arial"/>
        </w:rPr>
        <w:t>around</w:t>
      </w:r>
      <w:r w:rsidRPr="0015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50206">
        <w:rPr>
          <w:rFonts w:ascii="Arial" w:hAnsi="Arial" w:cs="Arial"/>
        </w:rPr>
        <w:t xml:space="preserve"> planting bed on the Scenic Pathway near the intersection of Thirteenth Avenue.  The new edging will be reviewed by the </w:t>
      </w:r>
      <w:r>
        <w:rPr>
          <w:rFonts w:ascii="Arial" w:hAnsi="Arial" w:cs="Arial"/>
        </w:rPr>
        <w:t xml:space="preserve">Forest and Beach </w:t>
      </w:r>
      <w:r w:rsidRPr="00150206">
        <w:rPr>
          <w:rFonts w:ascii="Arial" w:hAnsi="Arial" w:cs="Arial"/>
        </w:rPr>
        <w:t xml:space="preserve">Commission </w:t>
      </w:r>
      <w:r>
        <w:rPr>
          <w:rFonts w:ascii="Arial" w:hAnsi="Arial" w:cs="Arial"/>
        </w:rPr>
        <w:t xml:space="preserve">at the </w:t>
      </w:r>
      <w:r w:rsidRPr="00150206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Tour of Inspection</w:t>
      </w:r>
      <w:r w:rsidRPr="00150206">
        <w:rPr>
          <w:rFonts w:ascii="Arial" w:hAnsi="Arial" w:cs="Arial"/>
        </w:rPr>
        <w:t xml:space="preserve">.  This is a pilot project for the Commission’s consideration. At the meeting, Camel Care’s Dale Byrne </w:t>
      </w:r>
      <w:r>
        <w:rPr>
          <w:rFonts w:ascii="Arial" w:hAnsi="Arial" w:cs="Arial"/>
        </w:rPr>
        <w:t>will</w:t>
      </w:r>
      <w:r w:rsidRPr="00150206">
        <w:rPr>
          <w:rFonts w:ascii="Arial" w:hAnsi="Arial" w:cs="Arial"/>
        </w:rPr>
        <w:t xml:space="preserve"> comment about the objective of the </w:t>
      </w:r>
      <w:r>
        <w:rPr>
          <w:rFonts w:ascii="Arial" w:hAnsi="Arial" w:cs="Arial"/>
        </w:rPr>
        <w:t>proposed upgraded</w:t>
      </w:r>
      <w:r w:rsidRPr="00150206">
        <w:rPr>
          <w:rFonts w:ascii="Arial" w:hAnsi="Arial" w:cs="Arial"/>
        </w:rPr>
        <w:t xml:space="preserve"> edging</w:t>
      </w:r>
      <w:r>
        <w:rPr>
          <w:rFonts w:ascii="Arial" w:hAnsi="Arial" w:cs="Arial"/>
        </w:rPr>
        <w:t xml:space="preserve"> and seek consent to continue to improve additional planter beds</w:t>
      </w:r>
      <w:r w:rsidRPr="00150206">
        <w:rPr>
          <w:rFonts w:ascii="Arial" w:hAnsi="Arial" w:cs="Arial"/>
        </w:rPr>
        <w:t>.</w:t>
      </w:r>
    </w:p>
    <w:p w:rsidR="00F506A9" w:rsidRPr="006A199C" w:rsidRDefault="00F506A9" w:rsidP="00F506A9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>Fabricated a high-quality housing unit for the backflow assembly in front of Public Works.</w:t>
      </w:r>
    </w:p>
    <w:p w:rsidR="00940F9B" w:rsidRPr="006A199C" w:rsidRDefault="00940F9B" w:rsidP="000B7BFB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>Realigned a sharp planter wall into a curved wall in the Forest Theater parking lot.</w:t>
      </w:r>
    </w:p>
    <w:p w:rsidR="00940F9B" w:rsidRPr="006A199C" w:rsidRDefault="00940F9B" w:rsidP="000B7BFB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 xml:space="preserve">Requested permits for </w:t>
      </w:r>
      <w:r w:rsidR="006A199C" w:rsidRPr="006A199C">
        <w:rPr>
          <w:rFonts w:cs="Arial"/>
          <w:szCs w:val="22"/>
        </w:rPr>
        <w:t xml:space="preserve">Forest Theater upgrades including </w:t>
      </w:r>
      <w:r w:rsidRPr="006A199C">
        <w:rPr>
          <w:rFonts w:cs="Arial"/>
          <w:szCs w:val="22"/>
        </w:rPr>
        <w:t>a</w:t>
      </w:r>
      <w:r w:rsidR="006A199C" w:rsidRPr="006A199C">
        <w:rPr>
          <w:rFonts w:cs="Arial"/>
          <w:szCs w:val="22"/>
        </w:rPr>
        <w:t>n ADA-compliant</w:t>
      </w:r>
      <w:r w:rsidRPr="006A199C">
        <w:rPr>
          <w:rFonts w:cs="Arial"/>
          <w:szCs w:val="22"/>
        </w:rPr>
        <w:t xml:space="preserve"> guardrail along the new sidewalk behind the restrooms and </w:t>
      </w:r>
      <w:r w:rsidR="006A199C" w:rsidRPr="006A199C">
        <w:rPr>
          <w:rFonts w:cs="Arial"/>
          <w:szCs w:val="22"/>
        </w:rPr>
        <w:t>raising the masonry walls around the trash enclosure.</w:t>
      </w:r>
    </w:p>
    <w:p w:rsidR="00F506A9" w:rsidRDefault="00F506A9" w:rsidP="00F506A9">
      <w:pPr>
        <w:pStyle w:val="ListParagraph"/>
        <w:numPr>
          <w:ilvl w:val="0"/>
          <w:numId w:val="17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>Continued to improve the Scenic Pathway and Forest Theater, and maintain Vista Lobos Park, Sunset Center grounds, and numerous landscaped medians.</w:t>
      </w:r>
    </w:p>
    <w:p w:rsidR="006C483B" w:rsidRPr="00FD1C4B" w:rsidRDefault="006C483B" w:rsidP="00732F0E">
      <w:pPr>
        <w:spacing w:after="31" w:line="257" w:lineRule="atLeast"/>
        <w:outlineLvl w:val="0"/>
        <w:rPr>
          <w:rFonts w:cs="Arial"/>
          <w:b/>
          <w:bCs/>
          <w:color w:val="000000"/>
          <w:kern w:val="36"/>
          <w:szCs w:val="22"/>
        </w:rPr>
      </w:pPr>
    </w:p>
    <w:p w:rsidR="00732F0E" w:rsidRPr="006A199C" w:rsidRDefault="00EE6085" w:rsidP="00732F0E">
      <w:pPr>
        <w:spacing w:after="31" w:line="257" w:lineRule="atLeast"/>
        <w:outlineLvl w:val="0"/>
        <w:rPr>
          <w:rFonts w:cs="Arial"/>
          <w:b/>
          <w:bCs/>
          <w:color w:val="000000"/>
          <w:kern w:val="36"/>
          <w:szCs w:val="22"/>
        </w:rPr>
      </w:pPr>
      <w:r w:rsidRPr="006A199C">
        <w:rPr>
          <w:rFonts w:cs="Arial"/>
          <w:b/>
          <w:bCs/>
          <w:color w:val="000000"/>
          <w:kern w:val="36"/>
          <w:szCs w:val="22"/>
        </w:rPr>
        <w:t>Environmental Programs  </w:t>
      </w:r>
    </w:p>
    <w:p w:rsidR="00B716B9" w:rsidRPr="006A199C" w:rsidRDefault="00B716B9" w:rsidP="000D6E92">
      <w:pPr>
        <w:pStyle w:val="ListParagraph"/>
        <w:numPr>
          <w:ilvl w:val="0"/>
          <w:numId w:val="7"/>
        </w:numPr>
      </w:pPr>
      <w:r w:rsidRPr="006A199C">
        <w:t>MEarth student volunteers removed invasive species at the North Dunes Habitat Restoration area.</w:t>
      </w:r>
    </w:p>
    <w:p w:rsidR="00B716B9" w:rsidRPr="006A199C" w:rsidRDefault="00B716B9" w:rsidP="006C483B">
      <w:pPr>
        <w:pStyle w:val="ListParagraph"/>
        <w:numPr>
          <w:ilvl w:val="0"/>
          <w:numId w:val="7"/>
        </w:numPr>
      </w:pPr>
      <w:r w:rsidRPr="006A199C">
        <w:t>Completed a public service announcement regarding proper recycling to protect Carmel Beach and submitted for airing on local television.</w:t>
      </w:r>
    </w:p>
    <w:p w:rsidR="00F506A9" w:rsidRPr="006A199C" w:rsidRDefault="00F506A9" w:rsidP="00F506A9">
      <w:pPr>
        <w:pStyle w:val="ListParagraph"/>
        <w:numPr>
          <w:ilvl w:val="0"/>
          <w:numId w:val="7"/>
        </w:numPr>
      </w:pPr>
      <w:r w:rsidRPr="006A199C">
        <w:t>Environmental Administrative Technician inspected restaurants to ensure compliance with state stormwater management best practices, allowing this work to now be performed in-house.</w:t>
      </w:r>
    </w:p>
    <w:p w:rsidR="00B716B9" w:rsidRPr="006A199C" w:rsidRDefault="00B716B9" w:rsidP="006C483B">
      <w:pPr>
        <w:pStyle w:val="ListParagraph"/>
        <w:numPr>
          <w:ilvl w:val="0"/>
          <w:numId w:val="7"/>
        </w:numPr>
      </w:pPr>
      <w:r w:rsidRPr="006A199C">
        <w:t>Conducted annual hazardous materials and water quality training programs for Public Works and the Fire Departments.</w:t>
      </w:r>
    </w:p>
    <w:p w:rsidR="00BC0400" w:rsidRPr="00FD1C4B" w:rsidRDefault="00BC0400" w:rsidP="00732F0E">
      <w:pPr>
        <w:rPr>
          <w:b/>
          <w:highlight w:val="yellow"/>
        </w:rPr>
      </w:pPr>
    </w:p>
    <w:p w:rsidR="00EE6085" w:rsidRPr="00B716B9" w:rsidRDefault="00E1634C" w:rsidP="00E1634C">
      <w:pPr>
        <w:rPr>
          <w:rFonts w:cs="Arial"/>
          <w:b/>
          <w:szCs w:val="22"/>
        </w:rPr>
      </w:pPr>
      <w:r w:rsidRPr="00B716B9">
        <w:rPr>
          <w:rFonts w:cs="Arial"/>
          <w:b/>
          <w:szCs w:val="22"/>
        </w:rPr>
        <w:t>Facility Maintenance</w:t>
      </w:r>
    </w:p>
    <w:p w:rsidR="000B7BFB" w:rsidRPr="00B716B9" w:rsidRDefault="000B7BFB" w:rsidP="00732F0E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 xml:space="preserve">Vendor </w:t>
      </w:r>
      <w:r w:rsidR="000C1E96" w:rsidRPr="00B716B9">
        <w:rPr>
          <w:rFonts w:cs="Arial"/>
          <w:szCs w:val="22"/>
        </w:rPr>
        <w:t xml:space="preserve">completed </w:t>
      </w:r>
      <w:r w:rsidRPr="00B716B9">
        <w:rPr>
          <w:rFonts w:cs="Arial"/>
          <w:szCs w:val="22"/>
        </w:rPr>
        <w:t>5-year termite inspection</w:t>
      </w:r>
      <w:r w:rsidR="000C1E96" w:rsidRPr="00B716B9">
        <w:rPr>
          <w:rFonts w:cs="Arial"/>
          <w:szCs w:val="22"/>
        </w:rPr>
        <w:t>s</w:t>
      </w:r>
      <w:r w:rsidRPr="00B716B9">
        <w:rPr>
          <w:rFonts w:cs="Arial"/>
          <w:szCs w:val="22"/>
        </w:rPr>
        <w:t xml:space="preserve"> for most City buildings</w:t>
      </w:r>
      <w:r w:rsidR="000C1E96" w:rsidRPr="00B716B9">
        <w:rPr>
          <w:rFonts w:cs="Arial"/>
          <w:szCs w:val="22"/>
        </w:rPr>
        <w:t xml:space="preserve"> and </w:t>
      </w:r>
      <w:r w:rsidR="00B716B9" w:rsidRPr="00B716B9">
        <w:rPr>
          <w:rFonts w:cs="Arial"/>
          <w:szCs w:val="22"/>
        </w:rPr>
        <w:t>non-structural treatment applications</w:t>
      </w:r>
      <w:r w:rsidRPr="00B716B9">
        <w:rPr>
          <w:rFonts w:cs="Arial"/>
          <w:szCs w:val="22"/>
        </w:rPr>
        <w:t>.</w:t>
      </w:r>
    </w:p>
    <w:p w:rsidR="00B716B9" w:rsidRPr="00B716B9" w:rsidRDefault="00B716B9" w:rsidP="00732F0E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>Vendor repaired and upgraded the water fountain at Piccadilly Park.</w:t>
      </w:r>
    </w:p>
    <w:p w:rsidR="00B716B9" w:rsidRPr="00B716B9" w:rsidRDefault="00B716B9" w:rsidP="00732F0E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>Vendor replaced the custom broken windows at the Harrison Memorial Library</w:t>
      </w:r>
      <w:r w:rsidR="00F506A9">
        <w:rPr>
          <w:rFonts w:cs="Arial"/>
          <w:szCs w:val="22"/>
        </w:rPr>
        <w:t>.</w:t>
      </w:r>
    </w:p>
    <w:p w:rsidR="00B716B9" w:rsidRPr="00B716B9" w:rsidRDefault="00B716B9" w:rsidP="00B716B9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>Vendor re-stained the Scenic Restroom mahogany door</w:t>
      </w:r>
      <w:r w:rsidR="00F506A9">
        <w:rPr>
          <w:rFonts w:cs="Arial"/>
          <w:szCs w:val="22"/>
        </w:rPr>
        <w:t>,</w:t>
      </w:r>
      <w:r w:rsidRPr="00B716B9">
        <w:rPr>
          <w:rFonts w:cs="Arial"/>
          <w:szCs w:val="22"/>
        </w:rPr>
        <w:t xml:space="preserve"> and repaired and painted rusty door frames.</w:t>
      </w:r>
    </w:p>
    <w:p w:rsidR="00B716B9" w:rsidRPr="00B716B9" w:rsidRDefault="00B716B9" w:rsidP="00B716B9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 xml:space="preserve">Evaluated propane options for the existing Forest Theater fire pits, which were not recommended by the Fire Chief. A natural gas connection to the fire pits may be considered as a future year CIP project. </w:t>
      </w:r>
    </w:p>
    <w:p w:rsidR="00B716B9" w:rsidRPr="00B716B9" w:rsidRDefault="00B716B9" w:rsidP="00B716B9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Cs w:val="22"/>
        </w:rPr>
      </w:pPr>
      <w:r w:rsidRPr="00B716B9">
        <w:rPr>
          <w:rFonts w:cs="Arial"/>
          <w:szCs w:val="22"/>
        </w:rPr>
        <w:t>Sought quotes from contractors to renovate the outdated Environmental and Forestry wing of the Public Works front office.</w:t>
      </w:r>
    </w:p>
    <w:p w:rsidR="006C483B" w:rsidRPr="00FD1C4B" w:rsidRDefault="006C483B" w:rsidP="00EE6085">
      <w:pPr>
        <w:pStyle w:val="ListParagraph"/>
        <w:shd w:val="clear" w:color="auto" w:fill="FFFFFF"/>
        <w:rPr>
          <w:rFonts w:cs="Arial"/>
          <w:b/>
          <w:szCs w:val="22"/>
        </w:rPr>
      </w:pPr>
    </w:p>
    <w:p w:rsidR="00431B7C" w:rsidRPr="006A199C" w:rsidRDefault="00385715" w:rsidP="008035CB">
      <w:pPr>
        <w:rPr>
          <w:rFonts w:cs="Arial"/>
          <w:b/>
          <w:szCs w:val="22"/>
        </w:rPr>
      </w:pPr>
      <w:r w:rsidRPr="006A199C">
        <w:rPr>
          <w:rFonts w:cs="Arial"/>
          <w:b/>
          <w:szCs w:val="22"/>
        </w:rPr>
        <w:t>Project Management (CIP)</w:t>
      </w:r>
    </w:p>
    <w:p w:rsidR="00F506A9" w:rsidRPr="006F69F8" w:rsidRDefault="00F506A9" w:rsidP="00F506A9">
      <w:pPr>
        <w:pStyle w:val="ListParagraph"/>
        <w:numPr>
          <w:ilvl w:val="0"/>
          <w:numId w:val="19"/>
        </w:numPr>
        <w:tabs>
          <w:tab w:val="left" w:pos="720"/>
        </w:tabs>
        <w:rPr>
          <w:rFonts w:cs="Arial"/>
          <w:szCs w:val="22"/>
        </w:rPr>
      </w:pPr>
      <w:r w:rsidRPr="006F69F8">
        <w:rPr>
          <w:rFonts w:cs="Arial"/>
          <w:szCs w:val="22"/>
        </w:rPr>
        <w:t>Protective bollards were install</w:t>
      </w:r>
      <w:r>
        <w:rPr>
          <w:rFonts w:cs="Arial"/>
          <w:szCs w:val="22"/>
        </w:rPr>
        <w:t>ed around the WWI Memorial Arch as permitted.</w:t>
      </w:r>
    </w:p>
    <w:p w:rsidR="006A199C" w:rsidRPr="006A199C" w:rsidRDefault="006A199C" w:rsidP="00735350">
      <w:pPr>
        <w:pStyle w:val="ListParagraph"/>
        <w:numPr>
          <w:ilvl w:val="0"/>
          <w:numId w:val="19"/>
        </w:numPr>
      </w:pPr>
      <w:r w:rsidRPr="006A199C">
        <w:t xml:space="preserve">Received and checked 90% design plans </w:t>
      </w:r>
      <w:r w:rsidR="00735350" w:rsidRPr="006A199C">
        <w:t xml:space="preserve">for three drainage projects </w:t>
      </w:r>
      <w:r w:rsidRPr="006A199C">
        <w:t xml:space="preserve">in Mission Trail Nature Preserve </w:t>
      </w:r>
      <w:r w:rsidR="00735350" w:rsidRPr="006A199C">
        <w:t>near Rio Road</w:t>
      </w:r>
      <w:r w:rsidR="00F506A9">
        <w:t>.</w:t>
      </w:r>
    </w:p>
    <w:p w:rsidR="006A199C" w:rsidRDefault="006A199C" w:rsidP="000B7BFB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Selected Wallace Group to provide Project Management Services for four CIP Projects: Drainage System Repairs, Concrete Street Repairs, MTNP Well, Tank, and Pump House Removals, and Wayfinding Signs. Prepared a Professional Services Agreement on the July 12</w:t>
      </w:r>
      <w:r w:rsidRPr="006A199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Council Agenda.</w:t>
      </w:r>
    </w:p>
    <w:p w:rsidR="006A199C" w:rsidRDefault="006A199C" w:rsidP="000B7BFB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Selected Ausonio, Inc. to provide Project Management Services for nine facility renovation-related CIP Projects. Currently preparing a Professional Services Agreement.</w:t>
      </w:r>
    </w:p>
    <w:p w:rsidR="00F506A9" w:rsidRDefault="00F506A9" w:rsidP="00F506A9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 w:rsidRPr="006A199C">
        <w:rPr>
          <w:rFonts w:cs="Arial"/>
          <w:szCs w:val="22"/>
        </w:rPr>
        <w:t>M3 conducted lead and asbestos hazardous materials testing for the exterior and interior paint at</w:t>
      </w:r>
      <w:r>
        <w:rPr>
          <w:rFonts w:cs="Arial"/>
          <w:szCs w:val="22"/>
        </w:rPr>
        <w:t xml:space="preserve"> the Harrison Memorial Library</w:t>
      </w:r>
      <w:r w:rsidRPr="006A199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A</w:t>
      </w:r>
      <w:r w:rsidRPr="006A199C">
        <w:rPr>
          <w:rFonts w:cs="Arial"/>
          <w:szCs w:val="22"/>
        </w:rPr>
        <w:t xml:space="preserve">sbestos was </w:t>
      </w:r>
      <w:r>
        <w:rPr>
          <w:rFonts w:cs="Arial"/>
          <w:szCs w:val="22"/>
        </w:rPr>
        <w:t xml:space="preserve">not found, </w:t>
      </w:r>
      <w:r w:rsidRPr="006A199C">
        <w:rPr>
          <w:rFonts w:cs="Arial"/>
          <w:szCs w:val="22"/>
        </w:rPr>
        <w:t>but lead was noted in both locations.</w:t>
      </w:r>
    </w:p>
    <w:p w:rsidR="00F506A9" w:rsidRDefault="00F506A9" w:rsidP="00F506A9">
      <w:pPr>
        <w:pStyle w:val="ListParagraph"/>
        <w:numPr>
          <w:ilvl w:val="0"/>
          <w:numId w:val="5"/>
        </w:numPr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Tentatively selected and met with a geotechnical/coastal engineering consultant for the Coastal Engineering Study/Beach Sand Survey. Looking at supplementing the engineering firm to meet the project objectives noted in the Climate Adaptation Plan.</w:t>
      </w:r>
    </w:p>
    <w:p w:rsidR="00385715" w:rsidRPr="006F69F8" w:rsidRDefault="00385715" w:rsidP="00385715">
      <w:pPr>
        <w:rPr>
          <w:rFonts w:cs="Arial"/>
          <w:szCs w:val="22"/>
        </w:rPr>
      </w:pPr>
    </w:p>
    <w:p w:rsidR="00D57EF6" w:rsidRPr="006F69F8" w:rsidRDefault="00D57EF6" w:rsidP="008035CB">
      <w:pPr>
        <w:rPr>
          <w:rFonts w:cs="Arial"/>
          <w:b/>
          <w:szCs w:val="22"/>
        </w:rPr>
      </w:pPr>
      <w:r w:rsidRPr="006F69F8">
        <w:rPr>
          <w:rFonts w:cs="Arial"/>
          <w:b/>
          <w:szCs w:val="22"/>
        </w:rPr>
        <w:t>Street Maintenance</w:t>
      </w:r>
    </w:p>
    <w:p w:rsidR="00234F28" w:rsidRPr="006F69F8" w:rsidRDefault="00234F28" w:rsidP="00234F28">
      <w:pPr>
        <w:pStyle w:val="ListParagraph"/>
        <w:numPr>
          <w:ilvl w:val="0"/>
          <w:numId w:val="9"/>
        </w:numPr>
      </w:pPr>
      <w:r w:rsidRPr="006F69F8">
        <w:t>Coordinating with Police, converted the Junipero Street/Seventh Avenue intersection to all-way stop control. Project included a new crosswalk at the south leg of the intersection across Junipero.</w:t>
      </w:r>
    </w:p>
    <w:p w:rsidR="00234F28" w:rsidRPr="006F69F8" w:rsidRDefault="00234F28" w:rsidP="00234F28">
      <w:pPr>
        <w:pStyle w:val="ListParagraph"/>
        <w:numPr>
          <w:ilvl w:val="0"/>
          <w:numId w:val="9"/>
        </w:numPr>
      </w:pPr>
      <w:r w:rsidRPr="006F69F8">
        <w:t xml:space="preserve">Repaired split rail fencing on Junipero, between Ocean and Seventh Avenues, to prevent jaywalking.  </w:t>
      </w:r>
    </w:p>
    <w:p w:rsidR="00234F28" w:rsidRPr="006F69F8" w:rsidRDefault="00234F28" w:rsidP="00234F28">
      <w:pPr>
        <w:pStyle w:val="ListParagraph"/>
        <w:numPr>
          <w:ilvl w:val="0"/>
          <w:numId w:val="9"/>
        </w:numPr>
      </w:pPr>
      <w:r w:rsidRPr="006F69F8">
        <w:t>Repaired split rail fencing at the dead end of First Avenue, west of Torres Street.</w:t>
      </w:r>
    </w:p>
    <w:p w:rsidR="00234F28" w:rsidRPr="00234F28" w:rsidRDefault="00234F28" w:rsidP="00234F28">
      <w:pPr>
        <w:pStyle w:val="ListParagraph"/>
        <w:numPr>
          <w:ilvl w:val="0"/>
          <w:numId w:val="9"/>
        </w:numPr>
      </w:pPr>
      <w:r w:rsidRPr="006F69F8">
        <w:t xml:space="preserve">The Police/Public Works </w:t>
      </w:r>
      <w:r w:rsidRPr="00234F28">
        <w:t>generator passed the annual inspection by Monterey County Environmental Health Department who noted our generator maintenance documentation was “perfect.”</w:t>
      </w:r>
    </w:p>
    <w:p w:rsidR="00234F28" w:rsidRPr="006F69F8" w:rsidRDefault="00234F28" w:rsidP="00234F28">
      <w:pPr>
        <w:pStyle w:val="ListParagraph"/>
        <w:numPr>
          <w:ilvl w:val="0"/>
          <w:numId w:val="9"/>
        </w:numPr>
      </w:pPr>
      <w:r w:rsidRPr="006F69F8">
        <w:t>Met with PG&amp;E regarding their Electric Vehicle Fleet Program and the City’s EV charging station expansion program.</w:t>
      </w:r>
    </w:p>
    <w:p w:rsidR="00F506A9" w:rsidRPr="006F69F8" w:rsidRDefault="00F506A9" w:rsidP="00F506A9">
      <w:pPr>
        <w:pStyle w:val="ListParagraph"/>
        <w:numPr>
          <w:ilvl w:val="0"/>
          <w:numId w:val="9"/>
        </w:numPr>
      </w:pPr>
      <w:r w:rsidRPr="006F69F8">
        <w:t>Repaired uplifts along the Fourth Avenue Boardwalk.</w:t>
      </w:r>
    </w:p>
    <w:p w:rsidR="006F69F8" w:rsidRPr="006F69F8" w:rsidRDefault="00710286" w:rsidP="00710286">
      <w:pPr>
        <w:pStyle w:val="ListParagraph"/>
        <w:numPr>
          <w:ilvl w:val="0"/>
          <w:numId w:val="9"/>
        </w:numPr>
      </w:pPr>
      <w:r w:rsidRPr="006F69F8">
        <w:t>Continued the annual Traffic Painting Program</w:t>
      </w:r>
      <w:r w:rsidR="006F69F8" w:rsidRPr="006F69F8">
        <w:t xml:space="preserve"> completing green curbs in June.</w:t>
      </w:r>
    </w:p>
    <w:p w:rsidR="006F69F8" w:rsidRPr="006F69F8" w:rsidRDefault="006F69F8" w:rsidP="00710286">
      <w:pPr>
        <w:pStyle w:val="ListParagraph"/>
        <w:numPr>
          <w:ilvl w:val="0"/>
          <w:numId w:val="9"/>
        </w:numPr>
      </w:pPr>
      <w:r w:rsidRPr="006F69F8">
        <w:t>Started concrete repairs around Sunset Center.</w:t>
      </w:r>
    </w:p>
    <w:p w:rsidR="00D616F2" w:rsidRPr="00234F28" w:rsidRDefault="00D616F2" w:rsidP="00D616F2">
      <w:pPr>
        <w:pStyle w:val="ListParagraph"/>
        <w:ind w:left="0"/>
      </w:pPr>
    </w:p>
    <w:p w:rsidR="00741C05" w:rsidRPr="00234F28" w:rsidRDefault="00D616F2" w:rsidP="00741C05">
      <w:pPr>
        <w:pStyle w:val="ListParagraph"/>
        <w:ind w:left="0"/>
        <w:rPr>
          <w:b/>
        </w:rPr>
      </w:pPr>
      <w:r w:rsidRPr="00234F28">
        <w:rPr>
          <w:b/>
        </w:rPr>
        <w:t>Forestry Parks and Beach Repor</w:t>
      </w:r>
      <w:r w:rsidR="00741C05" w:rsidRPr="00234F28">
        <w:rPr>
          <w:b/>
        </w:rPr>
        <w:t xml:space="preserve">t </w:t>
      </w:r>
      <w:r w:rsidR="00C70E53" w:rsidRPr="00234F28">
        <w:rPr>
          <w:b/>
        </w:rPr>
        <w:t>(Forester’s Report)</w:t>
      </w:r>
    </w:p>
    <w:p w:rsidR="006F69F8" w:rsidRPr="00150206" w:rsidRDefault="00176542" w:rsidP="0073392F">
      <w:pPr>
        <w:pStyle w:val="ListParagraph"/>
        <w:numPr>
          <w:ilvl w:val="0"/>
          <w:numId w:val="11"/>
        </w:numPr>
        <w:shd w:val="clear" w:color="auto" w:fill="FFFFFF"/>
        <w:spacing w:after="4" w:line="250" w:lineRule="atLeast"/>
        <w:rPr>
          <w:rFonts w:cs="Arial"/>
        </w:rPr>
      </w:pPr>
      <w:r w:rsidRPr="00150206">
        <w:rPr>
          <w:rFonts w:cs="Arial"/>
        </w:rPr>
        <w:t>T</w:t>
      </w:r>
      <w:r w:rsidR="006F69F8" w:rsidRPr="00150206">
        <w:rPr>
          <w:rFonts w:cs="Arial"/>
        </w:rPr>
        <w:t>he Scenic Pathway Bench Survey was posted online</w:t>
      </w:r>
      <w:r w:rsidRPr="00150206">
        <w:rPr>
          <w:rFonts w:cs="Arial"/>
        </w:rPr>
        <w:t xml:space="preserve"> on three websites, available for pickup at City Hall and Carmel Foundation,</w:t>
      </w:r>
      <w:r w:rsidR="006F69F8" w:rsidRPr="00150206">
        <w:rPr>
          <w:rFonts w:cs="Arial"/>
        </w:rPr>
        <w:t xml:space="preserve"> and handed out </w:t>
      </w:r>
      <w:r w:rsidRPr="00150206">
        <w:rPr>
          <w:rFonts w:cs="Arial"/>
        </w:rPr>
        <w:t>by</w:t>
      </w:r>
      <w:r w:rsidR="006F69F8" w:rsidRPr="00150206">
        <w:rPr>
          <w:rFonts w:cs="Arial"/>
        </w:rPr>
        <w:t xml:space="preserve"> Forest and Beach Commissioners</w:t>
      </w:r>
      <w:r w:rsidRPr="00150206">
        <w:rPr>
          <w:rFonts w:cs="Arial"/>
        </w:rPr>
        <w:t xml:space="preserve"> at the Post Office and Scenic Pathway</w:t>
      </w:r>
      <w:r w:rsidR="006F69F8" w:rsidRPr="00150206">
        <w:rPr>
          <w:rFonts w:cs="Arial"/>
        </w:rPr>
        <w:t>.</w:t>
      </w:r>
    </w:p>
    <w:p w:rsidR="00234F28" w:rsidRPr="00150206" w:rsidRDefault="00234F28" w:rsidP="00234F28">
      <w:pPr>
        <w:pStyle w:val="ListParagraph"/>
        <w:numPr>
          <w:ilvl w:val="0"/>
          <w:numId w:val="11"/>
        </w:numPr>
        <w:tabs>
          <w:tab w:val="left" w:pos="720"/>
        </w:tabs>
        <w:rPr>
          <w:rFonts w:cs="Arial"/>
        </w:rPr>
      </w:pPr>
      <w:r w:rsidRPr="00150206">
        <w:rPr>
          <w:rFonts w:cs="Arial"/>
        </w:rPr>
        <w:t>Selected Davey Resources Group to prepare the Forest Management Plan. Currently preparing a Professional Services Agreement.</w:t>
      </w:r>
      <w:r w:rsidR="00176542" w:rsidRPr="00150206">
        <w:rPr>
          <w:rFonts w:cs="Arial"/>
        </w:rPr>
        <w:t xml:space="preserve"> </w:t>
      </w:r>
    </w:p>
    <w:p w:rsidR="006F69F8" w:rsidRPr="00150206" w:rsidRDefault="006F69F8" w:rsidP="006F69F8">
      <w:pPr>
        <w:pStyle w:val="ListParagraph"/>
        <w:numPr>
          <w:ilvl w:val="0"/>
          <w:numId w:val="11"/>
        </w:numPr>
        <w:shd w:val="clear" w:color="auto" w:fill="FFFFFF"/>
        <w:spacing w:after="4" w:line="250" w:lineRule="atLeast"/>
        <w:rPr>
          <w:rFonts w:cs="Arial"/>
        </w:rPr>
      </w:pPr>
      <w:r w:rsidRPr="00150206">
        <w:rPr>
          <w:rFonts w:cs="Arial"/>
        </w:rPr>
        <w:t>Installed the Playground Rules sign at Forest Hill Park.</w:t>
      </w:r>
    </w:p>
    <w:p w:rsidR="00176542" w:rsidRPr="00150206" w:rsidRDefault="00176542" w:rsidP="006F69F8">
      <w:pPr>
        <w:pStyle w:val="ListParagraph"/>
        <w:numPr>
          <w:ilvl w:val="0"/>
          <w:numId w:val="11"/>
        </w:numPr>
        <w:shd w:val="clear" w:color="auto" w:fill="FFFFFF"/>
        <w:spacing w:after="4" w:line="250" w:lineRule="atLeast"/>
        <w:rPr>
          <w:rFonts w:cs="Arial"/>
        </w:rPr>
      </w:pPr>
      <w:r w:rsidRPr="00150206">
        <w:rPr>
          <w:rFonts w:cs="Arial"/>
          <w:color w:val="222222"/>
        </w:rPr>
        <w:t xml:space="preserve">First Murphy Park was deep-cleaned, and landscape improvements were made.  </w:t>
      </w:r>
    </w:p>
    <w:p w:rsidR="00176542" w:rsidRPr="00150206" w:rsidRDefault="00176542" w:rsidP="00176542">
      <w:pPr>
        <w:pStyle w:val="ListParagraph"/>
        <w:numPr>
          <w:ilvl w:val="0"/>
          <w:numId w:val="11"/>
        </w:numPr>
        <w:shd w:val="clear" w:color="auto" w:fill="FFFFFF"/>
        <w:spacing w:after="4" w:line="250" w:lineRule="atLeast"/>
        <w:rPr>
          <w:rFonts w:cs="Arial"/>
        </w:rPr>
      </w:pPr>
      <w:r w:rsidRPr="00150206">
        <w:rPr>
          <w:rFonts w:cs="Arial"/>
        </w:rPr>
        <w:t xml:space="preserve">Three gophers and a mole were removed from Devendorf Park. </w:t>
      </w:r>
    </w:p>
    <w:p w:rsidR="00176542" w:rsidRPr="00150206" w:rsidRDefault="0073392F" w:rsidP="00176542">
      <w:pPr>
        <w:pStyle w:val="ListParagraph"/>
        <w:numPr>
          <w:ilvl w:val="0"/>
          <w:numId w:val="11"/>
        </w:numPr>
        <w:shd w:val="clear" w:color="auto" w:fill="FFFFFF"/>
        <w:spacing w:after="4" w:line="250" w:lineRule="atLeast"/>
        <w:rPr>
          <w:rFonts w:cs="Arial"/>
        </w:rPr>
      </w:pPr>
      <w:r w:rsidRPr="00150206">
        <w:t>Forestry crews continued to eradicate weeds and remove dead/hazardous trees and limbs.</w:t>
      </w:r>
    </w:p>
    <w:p w:rsidR="00176542" w:rsidRPr="00176542" w:rsidRDefault="00176542" w:rsidP="00176542">
      <w:pPr>
        <w:shd w:val="clear" w:color="auto" w:fill="FFFFFF"/>
        <w:spacing w:after="4" w:line="250" w:lineRule="atLeast"/>
        <w:rPr>
          <w:rFonts w:cs="Arial"/>
          <w:sz w:val="24"/>
        </w:rPr>
      </w:pPr>
    </w:p>
    <w:tbl>
      <w:tblPr>
        <w:tblStyle w:val="TableGrid"/>
        <w:tblpPr w:leftFromText="180" w:rightFromText="180" w:vertAnchor="text" w:horzAnchor="margin" w:tblpY="80"/>
        <w:tblW w:w="10815" w:type="dxa"/>
        <w:shd w:val="clear" w:color="auto" w:fill="1F497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5"/>
      </w:tblGrid>
      <w:tr w:rsidR="00176542" w:rsidRPr="00775A88" w:rsidTr="00C13F42">
        <w:trPr>
          <w:trHeight w:val="267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176542" w:rsidRPr="00775A88" w:rsidRDefault="00176542" w:rsidP="00C13F42">
            <w:pPr>
              <w:spacing w:line="276" w:lineRule="auto"/>
              <w:rPr>
                <w:b/>
                <w:color w:val="FFFFFF"/>
              </w:rPr>
            </w:pPr>
            <w:r>
              <w:rPr>
                <w:rFonts w:cs="Arial"/>
                <w:szCs w:val="22"/>
              </w:rPr>
              <w:t>.</w:t>
            </w:r>
            <w:r w:rsidRPr="00775A88">
              <w:rPr>
                <w:b/>
                <w:color w:val="FFFFFF"/>
              </w:rPr>
              <w:t xml:space="preserve"> Private and Development Activities </w:t>
            </w:r>
          </w:p>
        </w:tc>
      </w:tr>
    </w:tbl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tbl>
      <w:tblPr>
        <w:tblW w:w="10357" w:type="dxa"/>
        <w:tblLook w:val="04A0" w:firstRow="1" w:lastRow="0" w:firstColumn="1" w:lastColumn="0" w:noHBand="0" w:noVBand="1"/>
      </w:tblPr>
      <w:tblGrid>
        <w:gridCol w:w="1415"/>
        <w:gridCol w:w="1268"/>
        <w:gridCol w:w="911"/>
        <w:gridCol w:w="961"/>
        <w:gridCol w:w="1226"/>
        <w:gridCol w:w="2342"/>
        <w:gridCol w:w="2234"/>
      </w:tblGrid>
      <w:tr w:rsidR="00176542" w:rsidRPr="000A20B6" w:rsidTr="00C13F42">
        <w:trPr>
          <w:trHeight w:val="260"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2022 Permitted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R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emovals and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R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equired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>lanting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176542" w:rsidRPr="000A20B6" w:rsidTr="00176542">
        <w:trPr>
          <w:trHeight w:val="74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Removals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Plant Upper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Plant Lower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 xml:space="preserve">No room for </w:t>
            </w:r>
            <w:r>
              <w:rPr>
                <w:rFonts w:ascii="Calibri" w:hAnsi="Calibri" w:cs="Calibri"/>
                <w:color w:val="000000"/>
                <w:szCs w:val="22"/>
              </w:rPr>
              <w:t>New T</w:t>
            </w:r>
            <w:r w:rsidRPr="000A20B6">
              <w:rPr>
                <w:rFonts w:ascii="Calibri" w:hAnsi="Calibri" w:cs="Calibri"/>
                <w:color w:val="000000"/>
                <w:szCs w:val="22"/>
              </w:rPr>
              <w:t>ree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Meets Density Recommendation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765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Total Number of Trees Required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January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February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March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April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May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June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4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August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September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October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November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December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C13F42">
        <w:trPr>
          <w:trHeight w:val="24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50206" w:rsidP="00C13F4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50206">
              <w:rPr>
                <w:rFonts w:ascii="Calibri" w:hAnsi="Calibri" w:cs="Calibri"/>
                <w:b/>
                <w:color w:val="000000"/>
                <w:szCs w:val="22"/>
              </w:rPr>
              <w:t>2022 T</w:t>
            </w:r>
            <w:r w:rsidR="00176542" w:rsidRPr="000A20B6">
              <w:rPr>
                <w:rFonts w:ascii="Calibri" w:hAnsi="Calibri" w:cs="Calibri"/>
                <w:b/>
                <w:color w:val="000000"/>
                <w:szCs w:val="22"/>
              </w:rPr>
              <w:t>otals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42</w:t>
            </w:r>
          </w:p>
        </w:tc>
      </w:tr>
    </w:tbl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772"/>
        <w:gridCol w:w="1205"/>
        <w:gridCol w:w="1009"/>
        <w:gridCol w:w="1009"/>
        <w:gridCol w:w="1274"/>
        <w:gridCol w:w="1274"/>
        <w:gridCol w:w="1240"/>
        <w:gridCol w:w="1176"/>
        <w:gridCol w:w="1316"/>
      </w:tblGrid>
      <w:tr w:rsidR="00176542" w:rsidRPr="000A20B6" w:rsidTr="00176542">
        <w:trPr>
          <w:trHeight w:val="315"/>
        </w:trPr>
        <w:tc>
          <w:tcPr>
            <w:tcW w:w="6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Historic </w:t>
            </w:r>
            <w:r w:rsidR="00150206">
              <w:rPr>
                <w:rFonts w:ascii="Calibri" w:hAnsi="Calibri" w:cs="Calibri"/>
                <w:b/>
                <w:bCs/>
                <w:color w:val="000000"/>
                <w:sz w:val="24"/>
              </w:rPr>
              <w:t>P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ermitted </w:t>
            </w:r>
            <w:r w:rsidR="00150206">
              <w:rPr>
                <w:rFonts w:ascii="Calibri" w:hAnsi="Calibri" w:cs="Calibri"/>
                <w:b/>
                <w:bCs/>
                <w:color w:val="000000"/>
                <w:sz w:val="24"/>
              </w:rPr>
              <w:t>R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emovals and </w:t>
            </w:r>
            <w:r w:rsidR="00150206">
              <w:rPr>
                <w:rFonts w:ascii="Calibri" w:hAnsi="Calibri" w:cs="Calibri"/>
                <w:b/>
                <w:bCs/>
                <w:color w:val="000000"/>
                <w:sz w:val="24"/>
              </w:rPr>
              <w:t>Required P</w:t>
            </w:r>
            <w:r w:rsidRPr="000A20B6">
              <w:rPr>
                <w:rFonts w:ascii="Calibri" w:hAnsi="Calibri" w:cs="Calibri"/>
                <w:b/>
                <w:bCs/>
                <w:color w:val="000000"/>
                <w:sz w:val="24"/>
              </w:rPr>
              <w:t>lanting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150206">
            <w:pPr>
              <w:ind w:left="144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542" w:rsidRPr="000A20B6" w:rsidTr="0015020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50206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Removal P</w:t>
            </w:r>
            <w:r w:rsidR="00176542" w:rsidRPr="000A20B6">
              <w:rPr>
                <w:rFonts w:ascii="Calibri" w:hAnsi="Calibri" w:cs="Calibri"/>
                <w:color w:val="000000"/>
                <w:szCs w:val="22"/>
              </w:rPr>
              <w:t>ermits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 xml:space="preserve">Removal of </w:t>
            </w:r>
            <w:r w:rsidR="00150206">
              <w:rPr>
                <w:rFonts w:ascii="Calibri" w:hAnsi="Calibri" w:cs="Calibri"/>
                <w:color w:val="000000"/>
                <w:szCs w:val="22"/>
              </w:rPr>
              <w:t>U</w:t>
            </w:r>
            <w:r w:rsidRPr="000A20B6">
              <w:rPr>
                <w:rFonts w:ascii="Calibri" w:hAnsi="Calibri" w:cs="Calibri"/>
                <w:color w:val="000000"/>
                <w:szCs w:val="22"/>
              </w:rPr>
              <w:t>pper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 xml:space="preserve">Removal of </w:t>
            </w:r>
            <w:r w:rsidR="00150206"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0A20B6">
              <w:rPr>
                <w:rFonts w:ascii="Calibri" w:hAnsi="Calibri" w:cs="Calibri"/>
                <w:color w:val="000000"/>
                <w:szCs w:val="22"/>
              </w:rPr>
              <w:t>ower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Replanting Required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50206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Replanting of U</w:t>
            </w:r>
            <w:r w:rsidR="00176542" w:rsidRPr="000A20B6">
              <w:rPr>
                <w:rFonts w:ascii="Calibri" w:hAnsi="Calibri" w:cs="Calibri"/>
                <w:color w:val="000000"/>
                <w:szCs w:val="22"/>
              </w:rPr>
              <w:t>pper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50206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Replanting of L</w:t>
            </w:r>
            <w:r w:rsidR="00176542" w:rsidRPr="000A20B6">
              <w:rPr>
                <w:rFonts w:ascii="Calibri" w:hAnsi="Calibri" w:cs="Calibri"/>
                <w:color w:val="000000"/>
                <w:szCs w:val="22"/>
              </w:rPr>
              <w:t>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Replanting 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20.83%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47.97%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33.79%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41.11%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36.13%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20.62%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68.24%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94.90%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542" w:rsidRPr="000A20B6" w:rsidTr="0015020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Permitted removals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Removal of upper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Removal of lower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 xml:space="preserve">Replanting Required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Replanting of upper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Replanting of lower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Replanting 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 xml:space="preserve">Applications processed </w:t>
            </w: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66.18%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213</w:t>
            </w:r>
          </w:p>
        </w:tc>
      </w:tr>
      <w:tr w:rsidR="00176542" w:rsidRPr="000A20B6" w:rsidTr="0015020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42" w:rsidRPr="000A20B6" w:rsidRDefault="00176542" w:rsidP="00150206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2022*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63.64%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b/>
                <w:color w:val="000000"/>
                <w:szCs w:val="22"/>
              </w:rPr>
              <w:t>89</w:t>
            </w:r>
          </w:p>
        </w:tc>
      </w:tr>
      <w:tr w:rsidR="00176542" w:rsidRPr="000A20B6" w:rsidTr="00176542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  <w:r w:rsidRPr="000A20B6">
              <w:rPr>
                <w:rFonts w:ascii="Calibri" w:hAnsi="Calibri" w:cs="Calibri"/>
                <w:color w:val="000000"/>
                <w:szCs w:val="22"/>
              </w:rPr>
              <w:t>*year to date</w:t>
            </w:r>
          </w:p>
          <w:p w:rsidR="00150206" w:rsidRPr="000A20B6" w:rsidRDefault="00150206" w:rsidP="00C13F4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42" w:rsidRPr="000A20B6" w:rsidRDefault="00176542" w:rsidP="00C13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69A946C" wp14:editId="333CBBB1">
            <wp:extent cx="5748793" cy="3721210"/>
            <wp:effectExtent l="0" t="0" r="444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80"/>
        <w:tblW w:w="10815" w:type="dxa"/>
        <w:shd w:val="clear" w:color="auto" w:fill="44546A" w:themeFill="text2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5"/>
      </w:tblGrid>
      <w:tr w:rsidR="00176542" w:rsidTr="00C13F42">
        <w:trPr>
          <w:trHeight w:val="267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:rsidR="00176542" w:rsidRPr="00DA42C5" w:rsidRDefault="00176542" w:rsidP="00C13F42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City Forestry, Parks, and Beach Activities</w:t>
            </w:r>
          </w:p>
        </w:tc>
      </w:tr>
    </w:tbl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10FDBB46" wp14:editId="71061D0E">
            <wp:extent cx="5780598" cy="3713259"/>
            <wp:effectExtent l="0" t="0" r="10795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206" w:rsidRDefault="00150206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76542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</w:p>
    <w:p w:rsidR="00176542" w:rsidRPr="008B3589" w:rsidRDefault="00176542" w:rsidP="00176542">
      <w:pPr>
        <w:pStyle w:val="ListParagraph"/>
        <w:shd w:val="clear" w:color="auto" w:fill="FFFFFF"/>
        <w:spacing w:after="4" w:line="250" w:lineRule="atLeast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54D3B404" wp14:editId="58ADCDA0">
            <wp:extent cx="5780405" cy="3132952"/>
            <wp:effectExtent l="0" t="0" r="10795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76542" w:rsidRPr="008B3589" w:rsidSect="00A47407">
      <w:headerReference w:type="default" r:id="rId12"/>
      <w:pgSz w:w="12240" w:h="15840"/>
      <w:pgMar w:top="54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E1" w:rsidRDefault="00B571E1" w:rsidP="00D616F2">
      <w:r>
        <w:separator/>
      </w:r>
    </w:p>
  </w:endnote>
  <w:endnote w:type="continuationSeparator" w:id="0">
    <w:p w:rsidR="00B571E1" w:rsidRDefault="00B571E1" w:rsidP="00D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E1" w:rsidRDefault="00B571E1" w:rsidP="00D616F2">
      <w:r>
        <w:separator/>
      </w:r>
    </w:p>
  </w:footnote>
  <w:footnote w:type="continuationSeparator" w:id="0">
    <w:p w:rsidR="00B571E1" w:rsidRDefault="00B571E1" w:rsidP="00D6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B" w:rsidRPr="00C21B13" w:rsidRDefault="000B7BFB" w:rsidP="006C483B">
    <w:pPr>
      <w:shd w:val="clear" w:color="auto" w:fill="FFFFFF"/>
      <w:rPr>
        <w:rFonts w:cs="Arial"/>
        <w:szCs w:val="22"/>
      </w:rPr>
    </w:pPr>
    <w:r w:rsidRPr="00C21B13">
      <w:rPr>
        <w:rStyle w:val="Style5"/>
        <w:rFonts w:cs="Arial"/>
        <w:sz w:val="22"/>
        <w:szCs w:val="22"/>
      </w:rPr>
      <w:t xml:space="preserve">Public Works Department Report – </w:t>
    </w:r>
    <w:r w:rsidR="00FD1C4B">
      <w:rPr>
        <w:rStyle w:val="Style5"/>
        <w:rFonts w:cs="Arial"/>
        <w:sz w:val="22"/>
        <w:szCs w:val="22"/>
      </w:rPr>
      <w:t>June</w:t>
    </w:r>
    <w:r>
      <w:rPr>
        <w:rStyle w:val="Style5"/>
        <w:rFonts w:cs="Arial"/>
        <w:sz w:val="22"/>
        <w:szCs w:val="22"/>
      </w:rPr>
      <w:t xml:space="preserve"> </w:t>
    </w:r>
    <w:r w:rsidRPr="00C21B13">
      <w:rPr>
        <w:rStyle w:val="Style5"/>
        <w:rFonts w:cs="Arial"/>
        <w:sz w:val="22"/>
        <w:szCs w:val="22"/>
      </w:rPr>
      <w:t>2022</w:t>
    </w:r>
  </w:p>
  <w:p w:rsidR="000B7BFB" w:rsidRDefault="000B7BFB">
    <w:pPr>
      <w:pStyle w:val="Header"/>
    </w:pPr>
  </w:p>
  <w:p w:rsidR="000B7BFB" w:rsidRDefault="000B7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6E2"/>
    <w:multiLevelType w:val="hybridMultilevel"/>
    <w:tmpl w:val="205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4BA"/>
    <w:multiLevelType w:val="hybridMultilevel"/>
    <w:tmpl w:val="E29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31FF"/>
    <w:multiLevelType w:val="hybridMultilevel"/>
    <w:tmpl w:val="9650FC7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19661D4"/>
    <w:multiLevelType w:val="hybridMultilevel"/>
    <w:tmpl w:val="BC6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6862"/>
    <w:multiLevelType w:val="hybridMultilevel"/>
    <w:tmpl w:val="87F4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7BB"/>
    <w:multiLevelType w:val="hybridMultilevel"/>
    <w:tmpl w:val="98F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0DAC"/>
    <w:multiLevelType w:val="hybridMultilevel"/>
    <w:tmpl w:val="78F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649"/>
    <w:multiLevelType w:val="hybridMultilevel"/>
    <w:tmpl w:val="A1C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C3288"/>
    <w:multiLevelType w:val="hybridMultilevel"/>
    <w:tmpl w:val="B192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2443"/>
    <w:multiLevelType w:val="hybridMultilevel"/>
    <w:tmpl w:val="94A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6CAB"/>
    <w:multiLevelType w:val="hybridMultilevel"/>
    <w:tmpl w:val="5E8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5F57"/>
    <w:multiLevelType w:val="hybridMultilevel"/>
    <w:tmpl w:val="AE1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23DA5"/>
    <w:multiLevelType w:val="hybridMultilevel"/>
    <w:tmpl w:val="642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97456"/>
    <w:multiLevelType w:val="hybridMultilevel"/>
    <w:tmpl w:val="D1C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2A47"/>
    <w:multiLevelType w:val="hybridMultilevel"/>
    <w:tmpl w:val="580E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64D6"/>
    <w:multiLevelType w:val="hybridMultilevel"/>
    <w:tmpl w:val="6F0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824E1"/>
    <w:multiLevelType w:val="hybridMultilevel"/>
    <w:tmpl w:val="E5A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760B3"/>
    <w:multiLevelType w:val="hybridMultilevel"/>
    <w:tmpl w:val="C20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B3767"/>
    <w:multiLevelType w:val="hybridMultilevel"/>
    <w:tmpl w:val="3806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427E"/>
    <w:multiLevelType w:val="hybridMultilevel"/>
    <w:tmpl w:val="21D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46C4"/>
    <w:multiLevelType w:val="hybridMultilevel"/>
    <w:tmpl w:val="12A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4736C"/>
    <w:multiLevelType w:val="multilevel"/>
    <w:tmpl w:val="7D3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35876"/>
    <w:multiLevelType w:val="hybridMultilevel"/>
    <w:tmpl w:val="F90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614B6"/>
    <w:multiLevelType w:val="hybridMultilevel"/>
    <w:tmpl w:val="9D0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7B3"/>
    <w:multiLevelType w:val="hybridMultilevel"/>
    <w:tmpl w:val="B8B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4684"/>
    <w:multiLevelType w:val="hybridMultilevel"/>
    <w:tmpl w:val="09A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4358"/>
    <w:multiLevelType w:val="hybridMultilevel"/>
    <w:tmpl w:val="AA7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18"/>
  </w:num>
  <w:num w:numId="9">
    <w:abstractNumId w:val="23"/>
  </w:num>
  <w:num w:numId="10">
    <w:abstractNumId w:val="5"/>
  </w:num>
  <w:num w:numId="11">
    <w:abstractNumId w:val="4"/>
  </w:num>
  <w:num w:numId="12">
    <w:abstractNumId w:val="26"/>
  </w:num>
  <w:num w:numId="13">
    <w:abstractNumId w:val="17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22"/>
  </w:num>
  <w:num w:numId="19">
    <w:abstractNumId w:val="13"/>
  </w:num>
  <w:num w:numId="20">
    <w:abstractNumId w:val="3"/>
  </w:num>
  <w:num w:numId="21">
    <w:abstractNumId w:val="2"/>
  </w:num>
  <w:num w:numId="22">
    <w:abstractNumId w:val="14"/>
  </w:num>
  <w:num w:numId="23">
    <w:abstractNumId w:val="8"/>
  </w:num>
  <w:num w:numId="24">
    <w:abstractNumId w:val="19"/>
  </w:num>
  <w:num w:numId="25">
    <w:abstractNumId w:val="15"/>
  </w:num>
  <w:num w:numId="26">
    <w:abstractNumId w:val="12"/>
  </w:num>
  <w:num w:numId="27">
    <w:abstractNumId w:val="3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8"/>
    <w:rsid w:val="00005A97"/>
    <w:rsid w:val="00007A9C"/>
    <w:rsid w:val="00014F86"/>
    <w:rsid w:val="000214B0"/>
    <w:rsid w:val="00024165"/>
    <w:rsid w:val="00025308"/>
    <w:rsid w:val="0002712D"/>
    <w:rsid w:val="000279DD"/>
    <w:rsid w:val="0003310D"/>
    <w:rsid w:val="00035B7C"/>
    <w:rsid w:val="000377E6"/>
    <w:rsid w:val="00050B08"/>
    <w:rsid w:val="000612CD"/>
    <w:rsid w:val="0006302D"/>
    <w:rsid w:val="000645A7"/>
    <w:rsid w:val="00065CD9"/>
    <w:rsid w:val="000875F2"/>
    <w:rsid w:val="000964D7"/>
    <w:rsid w:val="000A0498"/>
    <w:rsid w:val="000A7803"/>
    <w:rsid w:val="000A7D8D"/>
    <w:rsid w:val="000B5B86"/>
    <w:rsid w:val="000B6E65"/>
    <w:rsid w:val="000B7BFB"/>
    <w:rsid w:val="000C1E96"/>
    <w:rsid w:val="000C1FDA"/>
    <w:rsid w:val="000C6610"/>
    <w:rsid w:val="000D63C1"/>
    <w:rsid w:val="000F0DEE"/>
    <w:rsid w:val="000F2898"/>
    <w:rsid w:val="000F2EDC"/>
    <w:rsid w:val="0011437D"/>
    <w:rsid w:val="00124C6C"/>
    <w:rsid w:val="00146DE5"/>
    <w:rsid w:val="00147CF2"/>
    <w:rsid w:val="00147E73"/>
    <w:rsid w:val="00150206"/>
    <w:rsid w:val="001568CD"/>
    <w:rsid w:val="0016162E"/>
    <w:rsid w:val="00165726"/>
    <w:rsid w:val="001748DA"/>
    <w:rsid w:val="00176542"/>
    <w:rsid w:val="001774D2"/>
    <w:rsid w:val="00177BE4"/>
    <w:rsid w:val="00182A80"/>
    <w:rsid w:val="00182DF5"/>
    <w:rsid w:val="00192695"/>
    <w:rsid w:val="001B0EB9"/>
    <w:rsid w:val="001D285F"/>
    <w:rsid w:val="001D4F86"/>
    <w:rsid w:val="001F17AB"/>
    <w:rsid w:val="00207E56"/>
    <w:rsid w:val="00211C37"/>
    <w:rsid w:val="0021245D"/>
    <w:rsid w:val="002136AB"/>
    <w:rsid w:val="00220661"/>
    <w:rsid w:val="00234F28"/>
    <w:rsid w:val="00245B1C"/>
    <w:rsid w:val="00246CB0"/>
    <w:rsid w:val="00251728"/>
    <w:rsid w:val="00260064"/>
    <w:rsid w:val="00260846"/>
    <w:rsid w:val="00265E06"/>
    <w:rsid w:val="00265E82"/>
    <w:rsid w:val="00270352"/>
    <w:rsid w:val="00270DC6"/>
    <w:rsid w:val="00280DE0"/>
    <w:rsid w:val="002813CB"/>
    <w:rsid w:val="00283F1F"/>
    <w:rsid w:val="00284197"/>
    <w:rsid w:val="0029538F"/>
    <w:rsid w:val="002972D0"/>
    <w:rsid w:val="002A30B9"/>
    <w:rsid w:val="002A32BD"/>
    <w:rsid w:val="002B398F"/>
    <w:rsid w:val="002C2B95"/>
    <w:rsid w:val="002D271A"/>
    <w:rsid w:val="002E6EEE"/>
    <w:rsid w:val="002F0EA2"/>
    <w:rsid w:val="002F2E3A"/>
    <w:rsid w:val="002F7445"/>
    <w:rsid w:val="00304861"/>
    <w:rsid w:val="00306C58"/>
    <w:rsid w:val="00316375"/>
    <w:rsid w:val="003342CC"/>
    <w:rsid w:val="00345960"/>
    <w:rsid w:val="00345BC4"/>
    <w:rsid w:val="0035095F"/>
    <w:rsid w:val="003552C6"/>
    <w:rsid w:val="00361ED7"/>
    <w:rsid w:val="00363875"/>
    <w:rsid w:val="00366E72"/>
    <w:rsid w:val="00370BA7"/>
    <w:rsid w:val="00370E79"/>
    <w:rsid w:val="00376426"/>
    <w:rsid w:val="00376DA1"/>
    <w:rsid w:val="003802DC"/>
    <w:rsid w:val="00384B19"/>
    <w:rsid w:val="00385715"/>
    <w:rsid w:val="00387A22"/>
    <w:rsid w:val="003A122B"/>
    <w:rsid w:val="003B0208"/>
    <w:rsid w:val="003B030A"/>
    <w:rsid w:val="003B1124"/>
    <w:rsid w:val="003C2681"/>
    <w:rsid w:val="003C7F47"/>
    <w:rsid w:val="003D510D"/>
    <w:rsid w:val="003E2A12"/>
    <w:rsid w:val="003E2E8D"/>
    <w:rsid w:val="003F1BC0"/>
    <w:rsid w:val="003F327D"/>
    <w:rsid w:val="003F4042"/>
    <w:rsid w:val="003F6672"/>
    <w:rsid w:val="003F70ED"/>
    <w:rsid w:val="004003C7"/>
    <w:rsid w:val="004019AB"/>
    <w:rsid w:val="00407E9D"/>
    <w:rsid w:val="00412D8D"/>
    <w:rsid w:val="00412E55"/>
    <w:rsid w:val="00413C86"/>
    <w:rsid w:val="00424849"/>
    <w:rsid w:val="00431B7C"/>
    <w:rsid w:val="004320A6"/>
    <w:rsid w:val="00441A07"/>
    <w:rsid w:val="00443173"/>
    <w:rsid w:val="00444A55"/>
    <w:rsid w:val="00446B3D"/>
    <w:rsid w:val="00452DF1"/>
    <w:rsid w:val="00455759"/>
    <w:rsid w:val="00473FAE"/>
    <w:rsid w:val="00475088"/>
    <w:rsid w:val="00476243"/>
    <w:rsid w:val="00476ACF"/>
    <w:rsid w:val="00481D9B"/>
    <w:rsid w:val="00483543"/>
    <w:rsid w:val="00485925"/>
    <w:rsid w:val="004A1015"/>
    <w:rsid w:val="004B08AB"/>
    <w:rsid w:val="004B0D39"/>
    <w:rsid w:val="004B2D2A"/>
    <w:rsid w:val="004B66F4"/>
    <w:rsid w:val="004B7C6A"/>
    <w:rsid w:val="004C3059"/>
    <w:rsid w:val="004E1738"/>
    <w:rsid w:val="004E2853"/>
    <w:rsid w:val="004E2E18"/>
    <w:rsid w:val="004E60D4"/>
    <w:rsid w:val="004F2E40"/>
    <w:rsid w:val="004F66C1"/>
    <w:rsid w:val="005022C7"/>
    <w:rsid w:val="00504BD8"/>
    <w:rsid w:val="005078F8"/>
    <w:rsid w:val="005128E7"/>
    <w:rsid w:val="00513F95"/>
    <w:rsid w:val="0051431D"/>
    <w:rsid w:val="00517E94"/>
    <w:rsid w:val="005248D4"/>
    <w:rsid w:val="005279EE"/>
    <w:rsid w:val="00531DB4"/>
    <w:rsid w:val="0054746D"/>
    <w:rsid w:val="00563DC5"/>
    <w:rsid w:val="00565D2B"/>
    <w:rsid w:val="00570818"/>
    <w:rsid w:val="00571663"/>
    <w:rsid w:val="00575967"/>
    <w:rsid w:val="00583E2F"/>
    <w:rsid w:val="005867CA"/>
    <w:rsid w:val="00586EF3"/>
    <w:rsid w:val="005952EC"/>
    <w:rsid w:val="005A4E57"/>
    <w:rsid w:val="005B3BE7"/>
    <w:rsid w:val="005B5DE8"/>
    <w:rsid w:val="005B6397"/>
    <w:rsid w:val="005B67DE"/>
    <w:rsid w:val="005B6F62"/>
    <w:rsid w:val="005C0278"/>
    <w:rsid w:val="005C58AF"/>
    <w:rsid w:val="005C6A23"/>
    <w:rsid w:val="005D2F0F"/>
    <w:rsid w:val="005D5651"/>
    <w:rsid w:val="005E0739"/>
    <w:rsid w:val="005E2618"/>
    <w:rsid w:val="005E4F3A"/>
    <w:rsid w:val="005F1967"/>
    <w:rsid w:val="005F42AE"/>
    <w:rsid w:val="005F4C4A"/>
    <w:rsid w:val="005F7C6B"/>
    <w:rsid w:val="00606D6C"/>
    <w:rsid w:val="00617F06"/>
    <w:rsid w:val="00624B2C"/>
    <w:rsid w:val="00625C4F"/>
    <w:rsid w:val="00632A7C"/>
    <w:rsid w:val="006437EF"/>
    <w:rsid w:val="00644492"/>
    <w:rsid w:val="00650189"/>
    <w:rsid w:val="006554C9"/>
    <w:rsid w:val="00661249"/>
    <w:rsid w:val="00673654"/>
    <w:rsid w:val="00674864"/>
    <w:rsid w:val="0068401C"/>
    <w:rsid w:val="00686B46"/>
    <w:rsid w:val="00691584"/>
    <w:rsid w:val="00692660"/>
    <w:rsid w:val="00692760"/>
    <w:rsid w:val="006951C5"/>
    <w:rsid w:val="006A199C"/>
    <w:rsid w:val="006A48AB"/>
    <w:rsid w:val="006A56D7"/>
    <w:rsid w:val="006B47EE"/>
    <w:rsid w:val="006B4EF4"/>
    <w:rsid w:val="006C365D"/>
    <w:rsid w:val="006C483B"/>
    <w:rsid w:val="006C670D"/>
    <w:rsid w:val="006D1B08"/>
    <w:rsid w:val="006E52DA"/>
    <w:rsid w:val="006F1B1B"/>
    <w:rsid w:val="006F4420"/>
    <w:rsid w:val="006F47DE"/>
    <w:rsid w:val="006F69F8"/>
    <w:rsid w:val="00703725"/>
    <w:rsid w:val="00710286"/>
    <w:rsid w:val="00710E86"/>
    <w:rsid w:val="007240C2"/>
    <w:rsid w:val="00727184"/>
    <w:rsid w:val="00732F0E"/>
    <w:rsid w:val="0073392F"/>
    <w:rsid w:val="0073487D"/>
    <w:rsid w:val="00735350"/>
    <w:rsid w:val="00740A28"/>
    <w:rsid w:val="00741C05"/>
    <w:rsid w:val="00743237"/>
    <w:rsid w:val="007447FD"/>
    <w:rsid w:val="00747B2E"/>
    <w:rsid w:val="007540A0"/>
    <w:rsid w:val="0076498E"/>
    <w:rsid w:val="00767B8D"/>
    <w:rsid w:val="00770560"/>
    <w:rsid w:val="007725C4"/>
    <w:rsid w:val="00776178"/>
    <w:rsid w:val="00792F58"/>
    <w:rsid w:val="0079374A"/>
    <w:rsid w:val="007943BA"/>
    <w:rsid w:val="007A220C"/>
    <w:rsid w:val="007B116F"/>
    <w:rsid w:val="007B74B6"/>
    <w:rsid w:val="007C0003"/>
    <w:rsid w:val="007C02D6"/>
    <w:rsid w:val="007D04CC"/>
    <w:rsid w:val="007D144E"/>
    <w:rsid w:val="007D418C"/>
    <w:rsid w:val="007D4685"/>
    <w:rsid w:val="007D6395"/>
    <w:rsid w:val="007D6F61"/>
    <w:rsid w:val="007E0D23"/>
    <w:rsid w:val="007E1C99"/>
    <w:rsid w:val="00800976"/>
    <w:rsid w:val="00800FC6"/>
    <w:rsid w:val="008035CB"/>
    <w:rsid w:val="00803E4F"/>
    <w:rsid w:val="008052B8"/>
    <w:rsid w:val="008054EE"/>
    <w:rsid w:val="00812004"/>
    <w:rsid w:val="0081552E"/>
    <w:rsid w:val="008271C2"/>
    <w:rsid w:val="008323B1"/>
    <w:rsid w:val="00837386"/>
    <w:rsid w:val="008478DF"/>
    <w:rsid w:val="00861A6B"/>
    <w:rsid w:val="008660D5"/>
    <w:rsid w:val="00867E6B"/>
    <w:rsid w:val="0087145C"/>
    <w:rsid w:val="00875830"/>
    <w:rsid w:val="008777C4"/>
    <w:rsid w:val="008A22DB"/>
    <w:rsid w:val="008A373F"/>
    <w:rsid w:val="008B3589"/>
    <w:rsid w:val="008B373E"/>
    <w:rsid w:val="008C755A"/>
    <w:rsid w:val="008C7B6C"/>
    <w:rsid w:val="008D166B"/>
    <w:rsid w:val="008D27AA"/>
    <w:rsid w:val="008D408D"/>
    <w:rsid w:val="008D4FBB"/>
    <w:rsid w:val="008E1AB2"/>
    <w:rsid w:val="008E21B2"/>
    <w:rsid w:val="008F3168"/>
    <w:rsid w:val="008F58E6"/>
    <w:rsid w:val="009003DA"/>
    <w:rsid w:val="00900E45"/>
    <w:rsid w:val="009116DE"/>
    <w:rsid w:val="00911C3F"/>
    <w:rsid w:val="00924DF4"/>
    <w:rsid w:val="00931EC4"/>
    <w:rsid w:val="00932BD3"/>
    <w:rsid w:val="00940F9B"/>
    <w:rsid w:val="00942A7B"/>
    <w:rsid w:val="00945272"/>
    <w:rsid w:val="009509A6"/>
    <w:rsid w:val="00960F6C"/>
    <w:rsid w:val="0098484F"/>
    <w:rsid w:val="009876A6"/>
    <w:rsid w:val="00993B22"/>
    <w:rsid w:val="00996A9F"/>
    <w:rsid w:val="009A00D8"/>
    <w:rsid w:val="009A0FEB"/>
    <w:rsid w:val="009A2F04"/>
    <w:rsid w:val="009B0182"/>
    <w:rsid w:val="009C1E21"/>
    <w:rsid w:val="009D4678"/>
    <w:rsid w:val="009D687F"/>
    <w:rsid w:val="009E26AD"/>
    <w:rsid w:val="009F7F2A"/>
    <w:rsid w:val="00A121D5"/>
    <w:rsid w:val="00A12A24"/>
    <w:rsid w:val="00A13088"/>
    <w:rsid w:val="00A147B9"/>
    <w:rsid w:val="00A21E7C"/>
    <w:rsid w:val="00A22134"/>
    <w:rsid w:val="00A23321"/>
    <w:rsid w:val="00A24700"/>
    <w:rsid w:val="00A25B1F"/>
    <w:rsid w:val="00A26375"/>
    <w:rsid w:val="00A30C13"/>
    <w:rsid w:val="00A41FD0"/>
    <w:rsid w:val="00A4449D"/>
    <w:rsid w:val="00A47407"/>
    <w:rsid w:val="00A54D28"/>
    <w:rsid w:val="00A60A0B"/>
    <w:rsid w:val="00A64B82"/>
    <w:rsid w:val="00A70C53"/>
    <w:rsid w:val="00A733C1"/>
    <w:rsid w:val="00A76E11"/>
    <w:rsid w:val="00A86FBD"/>
    <w:rsid w:val="00A97D82"/>
    <w:rsid w:val="00AA1412"/>
    <w:rsid w:val="00AD00B1"/>
    <w:rsid w:val="00AD0827"/>
    <w:rsid w:val="00AD4652"/>
    <w:rsid w:val="00AD6267"/>
    <w:rsid w:val="00AE444D"/>
    <w:rsid w:val="00AE473C"/>
    <w:rsid w:val="00AF0476"/>
    <w:rsid w:val="00AF201D"/>
    <w:rsid w:val="00AF28D8"/>
    <w:rsid w:val="00AF39E4"/>
    <w:rsid w:val="00AF64EE"/>
    <w:rsid w:val="00B00C60"/>
    <w:rsid w:val="00B051C2"/>
    <w:rsid w:val="00B05EA5"/>
    <w:rsid w:val="00B13037"/>
    <w:rsid w:val="00B24278"/>
    <w:rsid w:val="00B36D2D"/>
    <w:rsid w:val="00B375F3"/>
    <w:rsid w:val="00B4570E"/>
    <w:rsid w:val="00B5681C"/>
    <w:rsid w:val="00B571E1"/>
    <w:rsid w:val="00B60D3A"/>
    <w:rsid w:val="00B60EF7"/>
    <w:rsid w:val="00B65392"/>
    <w:rsid w:val="00B66291"/>
    <w:rsid w:val="00B662DF"/>
    <w:rsid w:val="00B70BCF"/>
    <w:rsid w:val="00B713EC"/>
    <w:rsid w:val="00B716B9"/>
    <w:rsid w:val="00B74971"/>
    <w:rsid w:val="00B910A3"/>
    <w:rsid w:val="00B9561B"/>
    <w:rsid w:val="00B97ED2"/>
    <w:rsid w:val="00BA436B"/>
    <w:rsid w:val="00BA4E12"/>
    <w:rsid w:val="00BA716C"/>
    <w:rsid w:val="00BB481B"/>
    <w:rsid w:val="00BC02F1"/>
    <w:rsid w:val="00BC0400"/>
    <w:rsid w:val="00BC071D"/>
    <w:rsid w:val="00BC6743"/>
    <w:rsid w:val="00BE4407"/>
    <w:rsid w:val="00BE45FF"/>
    <w:rsid w:val="00BF10CA"/>
    <w:rsid w:val="00BF5621"/>
    <w:rsid w:val="00BF5E3A"/>
    <w:rsid w:val="00BF706B"/>
    <w:rsid w:val="00C0079F"/>
    <w:rsid w:val="00C1206C"/>
    <w:rsid w:val="00C13CF0"/>
    <w:rsid w:val="00C13E6B"/>
    <w:rsid w:val="00C17454"/>
    <w:rsid w:val="00C21B13"/>
    <w:rsid w:val="00C23207"/>
    <w:rsid w:val="00C2597A"/>
    <w:rsid w:val="00C27139"/>
    <w:rsid w:val="00C272AF"/>
    <w:rsid w:val="00C4744B"/>
    <w:rsid w:val="00C51DA1"/>
    <w:rsid w:val="00C54AEF"/>
    <w:rsid w:val="00C56D15"/>
    <w:rsid w:val="00C6185E"/>
    <w:rsid w:val="00C6450F"/>
    <w:rsid w:val="00C671B7"/>
    <w:rsid w:val="00C70E53"/>
    <w:rsid w:val="00C949BA"/>
    <w:rsid w:val="00CA1829"/>
    <w:rsid w:val="00CB26BB"/>
    <w:rsid w:val="00CB5E5D"/>
    <w:rsid w:val="00CC079B"/>
    <w:rsid w:val="00CC44E9"/>
    <w:rsid w:val="00CC4F96"/>
    <w:rsid w:val="00CC62F9"/>
    <w:rsid w:val="00CC7F80"/>
    <w:rsid w:val="00CD01B1"/>
    <w:rsid w:val="00CD0297"/>
    <w:rsid w:val="00CE0F8F"/>
    <w:rsid w:val="00CE1C04"/>
    <w:rsid w:val="00D010F6"/>
    <w:rsid w:val="00D05EEB"/>
    <w:rsid w:val="00D11D6B"/>
    <w:rsid w:val="00D45B14"/>
    <w:rsid w:val="00D46784"/>
    <w:rsid w:val="00D57EF6"/>
    <w:rsid w:val="00D616F2"/>
    <w:rsid w:val="00D61DE5"/>
    <w:rsid w:val="00D629B3"/>
    <w:rsid w:val="00D639D1"/>
    <w:rsid w:val="00D64221"/>
    <w:rsid w:val="00D647C2"/>
    <w:rsid w:val="00D65A8C"/>
    <w:rsid w:val="00D663EC"/>
    <w:rsid w:val="00D70D34"/>
    <w:rsid w:val="00D713BD"/>
    <w:rsid w:val="00D83F4C"/>
    <w:rsid w:val="00D937D6"/>
    <w:rsid w:val="00D94C4B"/>
    <w:rsid w:val="00D97829"/>
    <w:rsid w:val="00DA55B5"/>
    <w:rsid w:val="00DA56A1"/>
    <w:rsid w:val="00DE3ED5"/>
    <w:rsid w:val="00DE4CEA"/>
    <w:rsid w:val="00DF315A"/>
    <w:rsid w:val="00DF356E"/>
    <w:rsid w:val="00E003E8"/>
    <w:rsid w:val="00E04C1F"/>
    <w:rsid w:val="00E1634C"/>
    <w:rsid w:val="00E177A0"/>
    <w:rsid w:val="00E27451"/>
    <w:rsid w:val="00E30C91"/>
    <w:rsid w:val="00E347EC"/>
    <w:rsid w:val="00E4074E"/>
    <w:rsid w:val="00E43104"/>
    <w:rsid w:val="00E52D9B"/>
    <w:rsid w:val="00E52DC0"/>
    <w:rsid w:val="00E578FA"/>
    <w:rsid w:val="00E57E5D"/>
    <w:rsid w:val="00E639EF"/>
    <w:rsid w:val="00E828DE"/>
    <w:rsid w:val="00E82F0F"/>
    <w:rsid w:val="00E83081"/>
    <w:rsid w:val="00E83B42"/>
    <w:rsid w:val="00E91EFD"/>
    <w:rsid w:val="00E92BBE"/>
    <w:rsid w:val="00E93617"/>
    <w:rsid w:val="00E96240"/>
    <w:rsid w:val="00E97574"/>
    <w:rsid w:val="00EA6C29"/>
    <w:rsid w:val="00EB3FF5"/>
    <w:rsid w:val="00EB4058"/>
    <w:rsid w:val="00EB526F"/>
    <w:rsid w:val="00EC6B20"/>
    <w:rsid w:val="00EC6FBE"/>
    <w:rsid w:val="00ED42CB"/>
    <w:rsid w:val="00ED5BFD"/>
    <w:rsid w:val="00EE6085"/>
    <w:rsid w:val="00EF1B1C"/>
    <w:rsid w:val="00EF3125"/>
    <w:rsid w:val="00F1110A"/>
    <w:rsid w:val="00F20BFF"/>
    <w:rsid w:val="00F42E4A"/>
    <w:rsid w:val="00F446BA"/>
    <w:rsid w:val="00F46D80"/>
    <w:rsid w:val="00F506A9"/>
    <w:rsid w:val="00F55E2C"/>
    <w:rsid w:val="00F654C5"/>
    <w:rsid w:val="00F6583A"/>
    <w:rsid w:val="00F74C5B"/>
    <w:rsid w:val="00F82489"/>
    <w:rsid w:val="00F97FAC"/>
    <w:rsid w:val="00FB1DCA"/>
    <w:rsid w:val="00FB6C78"/>
    <w:rsid w:val="00FC3D8C"/>
    <w:rsid w:val="00FC72E9"/>
    <w:rsid w:val="00FC79AA"/>
    <w:rsid w:val="00FD1C4B"/>
    <w:rsid w:val="00FD3AE6"/>
    <w:rsid w:val="00FE214C"/>
    <w:rsid w:val="00FE2A56"/>
    <w:rsid w:val="00FE46DD"/>
    <w:rsid w:val="00FF10D9"/>
    <w:rsid w:val="00FF1FDB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44B80-A022-41D2-807C-B826A73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1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71D"/>
    <w:pPr>
      <w:spacing w:after="0" w:line="240" w:lineRule="auto"/>
    </w:pPr>
  </w:style>
  <w:style w:type="table" w:styleId="TableGrid">
    <w:name w:val="Table Grid"/>
    <w:basedOn w:val="TableNormal"/>
    <w:uiPriority w:val="59"/>
    <w:rsid w:val="00B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71D"/>
    <w:rPr>
      <w:color w:val="808080"/>
    </w:rPr>
  </w:style>
  <w:style w:type="paragraph" w:styleId="ListParagraph">
    <w:name w:val="List Paragraph"/>
    <w:basedOn w:val="Normal"/>
    <w:uiPriority w:val="34"/>
    <w:qFormat/>
    <w:rsid w:val="00BC071D"/>
    <w:pPr>
      <w:ind w:left="720"/>
      <w:contextualSpacing/>
    </w:pPr>
  </w:style>
  <w:style w:type="character" w:customStyle="1" w:styleId="Style6">
    <w:name w:val="Style6"/>
    <w:basedOn w:val="DefaultParagraphFont"/>
    <w:uiPriority w:val="1"/>
    <w:rsid w:val="00BC071D"/>
    <w:rPr>
      <w:rFonts w:ascii="Arial" w:hAnsi="Arial"/>
      <w:b/>
      <w:sz w:val="22"/>
    </w:rPr>
  </w:style>
  <w:style w:type="character" w:customStyle="1" w:styleId="Style7">
    <w:name w:val="Style7"/>
    <w:basedOn w:val="DefaultParagraphFont"/>
    <w:uiPriority w:val="1"/>
    <w:rsid w:val="00BC071D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BC071D"/>
    <w:rPr>
      <w:rFonts w:ascii="Arial" w:hAnsi="Arial"/>
      <w:b/>
      <w:sz w:val="24"/>
    </w:rPr>
  </w:style>
  <w:style w:type="paragraph" w:customStyle="1" w:styleId="Style13">
    <w:name w:val="Style13"/>
    <w:basedOn w:val="Normal"/>
    <w:link w:val="Style13Char"/>
    <w:qFormat/>
    <w:rsid w:val="00BC071D"/>
    <w:rPr>
      <w:color w:val="FFFFFF" w:themeColor="background1"/>
      <w:szCs w:val="22"/>
    </w:rPr>
  </w:style>
  <w:style w:type="character" w:customStyle="1" w:styleId="Style13Char">
    <w:name w:val="Style13 Char"/>
    <w:basedOn w:val="DefaultParagraphFont"/>
    <w:link w:val="Style13"/>
    <w:rsid w:val="00BC071D"/>
    <w:rPr>
      <w:rFonts w:ascii="Arial" w:eastAsia="Times New Roman" w:hAnsi="Arial" w:cs="Times New Roman"/>
      <w:color w:val="FFFFFF" w:themeColor="background1"/>
    </w:rPr>
  </w:style>
  <w:style w:type="character" w:customStyle="1" w:styleId="Style14">
    <w:name w:val="Style14"/>
    <w:basedOn w:val="DefaultParagraphFont"/>
    <w:uiPriority w:val="1"/>
    <w:rsid w:val="00BC071D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BC071D"/>
    <w:rPr>
      <w:rFonts w:ascii="Arial" w:hAnsi="Arial"/>
      <w:b/>
      <w:sz w:val="24"/>
    </w:rPr>
  </w:style>
  <w:style w:type="table" w:customStyle="1" w:styleId="TableGrid1">
    <w:name w:val="Table Grid1"/>
    <w:basedOn w:val="TableNormal"/>
    <w:next w:val="TableGrid"/>
    <w:rsid w:val="00643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2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875830"/>
    <w:rPr>
      <w:rFonts w:ascii="Arial" w:hAnsi="Arial"/>
      <w:b w:val="0"/>
      <w:sz w:val="22"/>
    </w:rPr>
  </w:style>
  <w:style w:type="character" w:customStyle="1" w:styleId="Style3">
    <w:name w:val="Style3"/>
    <w:basedOn w:val="DefaultParagraphFont"/>
    <w:uiPriority w:val="1"/>
    <w:rsid w:val="00875830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875830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875830"/>
    <w:rPr>
      <w:rFonts w:ascii="Arial" w:hAnsi="Arial"/>
      <w:b/>
      <w:sz w:val="28"/>
    </w:rPr>
  </w:style>
  <w:style w:type="character" w:customStyle="1" w:styleId="il">
    <w:name w:val="il"/>
    <w:basedOn w:val="DefaultParagraphFont"/>
    <w:rsid w:val="00703725"/>
  </w:style>
  <w:style w:type="character" w:customStyle="1" w:styleId="tl8wme">
    <w:name w:val="tl8wme"/>
    <w:basedOn w:val="DefaultParagraphFont"/>
    <w:rsid w:val="00370BA7"/>
  </w:style>
  <w:style w:type="character" w:styleId="Hyperlink">
    <w:name w:val="Hyperlink"/>
    <w:basedOn w:val="DefaultParagraphFont"/>
    <w:uiPriority w:val="99"/>
    <w:semiHidden/>
    <w:unhideWhenUsed/>
    <w:rsid w:val="005128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2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60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6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F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F2"/>
    <w:rPr>
      <w:rFonts w:ascii="Arial" w:eastAsia="Times New Roman" w:hAnsi="Arial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99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4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61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50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105">
          <w:marLeft w:val="2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anson\Downloads\Monthly_Report_Templat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Required Replanting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'Historic Permits'!$N$21</c:f>
              <c:strCache>
                <c:ptCount val="1"/>
                <c:pt idx="0">
                  <c:v>Re-planting of upper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'Historic Permits'!$M$22:$M$29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2022*</c:v>
                </c:pt>
              </c:strCache>
            </c:strRef>
          </c:cat>
          <c:val>
            <c:numRef>
              <c:f>'Historic Permits'!$N$22:$N$29</c:f>
              <c:numCache>
                <c:formatCode>General</c:formatCode>
                <c:ptCount val="8"/>
                <c:pt idx="0">
                  <c:v>31</c:v>
                </c:pt>
                <c:pt idx="1">
                  <c:v>35</c:v>
                </c:pt>
                <c:pt idx="2">
                  <c:v>15</c:v>
                </c:pt>
                <c:pt idx="3">
                  <c:v>1</c:v>
                </c:pt>
                <c:pt idx="4">
                  <c:v>53</c:v>
                </c:pt>
                <c:pt idx="5">
                  <c:v>70</c:v>
                </c:pt>
                <c:pt idx="6">
                  <c:v>81</c:v>
                </c:pt>
                <c:pt idx="7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29-4CB2-BC35-FCD938171B1C}"/>
            </c:ext>
          </c:extLst>
        </c:ser>
        <c:ser>
          <c:idx val="1"/>
          <c:order val="1"/>
          <c:tx>
            <c:strRef>
              <c:f>'Historic Permits'!$O$21</c:f>
              <c:strCache>
                <c:ptCount val="1"/>
                <c:pt idx="0">
                  <c:v>Re-planting of lower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'Historic Permits'!$M$22:$M$29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2022*</c:v>
                </c:pt>
              </c:strCache>
            </c:strRef>
          </c:cat>
          <c:val>
            <c:numRef>
              <c:f>'Historic Permits'!$O$22:$O$29</c:f>
              <c:numCache>
                <c:formatCode>General</c:formatCode>
                <c:ptCount val="8"/>
                <c:pt idx="0">
                  <c:v>29</c:v>
                </c:pt>
                <c:pt idx="1">
                  <c:v>20</c:v>
                </c:pt>
                <c:pt idx="2">
                  <c:v>28</c:v>
                </c:pt>
                <c:pt idx="3">
                  <c:v>18</c:v>
                </c:pt>
                <c:pt idx="4">
                  <c:v>63</c:v>
                </c:pt>
                <c:pt idx="5">
                  <c:v>28</c:v>
                </c:pt>
                <c:pt idx="6">
                  <c:v>54</c:v>
                </c:pt>
                <c:pt idx="7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29-4CB2-BC35-FCD938171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7622416"/>
        <c:axId val="1937629488"/>
      </c:lineChart>
      <c:catAx>
        <c:axId val="193762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7629488"/>
        <c:crosses val="autoZero"/>
        <c:auto val="1"/>
        <c:lblAlgn val="ctr"/>
        <c:lblOffset val="100"/>
        <c:noMultiLvlLbl val="0"/>
      </c:catAx>
      <c:valAx>
        <c:axId val="193762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762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City Performed Tree</a:t>
            </a:r>
            <a:r>
              <a:rPr lang="en-US" baseline="0"/>
              <a:t> Work Year by Year Comparison </a:t>
            </a:r>
            <a:endParaRPr lang="en-US"/>
          </a:p>
        </c:rich>
      </c:tx>
      <c:layout>
        <c:manualLayout>
          <c:xMode val="edge"/>
          <c:yMode val="edge"/>
          <c:x val="0.21646121820979275"/>
          <c:y val="2.7529481350042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'City Tree Work'!$D$3</c:f>
              <c:strCache>
                <c:ptCount val="1"/>
                <c:pt idx="0">
                  <c:v>Removal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'City Tree Work'!$C$4:$C$15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'City Tree Work'!$D$4:$D$15</c:f>
              <c:numCache>
                <c:formatCode>General</c:formatCode>
                <c:ptCount val="12"/>
                <c:pt idx="0">
                  <c:v>71</c:v>
                </c:pt>
                <c:pt idx="1">
                  <c:v>96</c:v>
                </c:pt>
                <c:pt idx="2">
                  <c:v>67</c:v>
                </c:pt>
                <c:pt idx="3">
                  <c:v>139</c:v>
                </c:pt>
                <c:pt idx="4">
                  <c:v>165</c:v>
                </c:pt>
                <c:pt idx="5">
                  <c:v>149</c:v>
                </c:pt>
                <c:pt idx="6">
                  <c:v>176</c:v>
                </c:pt>
                <c:pt idx="7">
                  <c:v>165</c:v>
                </c:pt>
                <c:pt idx="8">
                  <c:v>132</c:v>
                </c:pt>
                <c:pt idx="9">
                  <c:v>159</c:v>
                </c:pt>
                <c:pt idx="10">
                  <c:v>88</c:v>
                </c:pt>
                <c:pt idx="1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2-4E55-BC38-A4E9E78E1036}"/>
            </c:ext>
          </c:extLst>
        </c:ser>
        <c:ser>
          <c:idx val="1"/>
          <c:order val="1"/>
          <c:tx>
            <c:strRef>
              <c:f>'City Tree Work'!$E$3</c:f>
              <c:strCache>
                <c:ptCount val="1"/>
                <c:pt idx="0">
                  <c:v>Prunning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'City Tree Work'!$C$4:$C$15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'City Tree Work'!$E$4:$E$15</c:f>
              <c:numCache>
                <c:formatCode>General</c:formatCode>
                <c:ptCount val="12"/>
                <c:pt idx="0">
                  <c:v>207</c:v>
                </c:pt>
                <c:pt idx="1">
                  <c:v>256</c:v>
                </c:pt>
                <c:pt idx="2">
                  <c:v>556</c:v>
                </c:pt>
                <c:pt idx="3">
                  <c:v>425</c:v>
                </c:pt>
                <c:pt idx="4">
                  <c:v>163</c:v>
                </c:pt>
                <c:pt idx="5">
                  <c:v>107</c:v>
                </c:pt>
                <c:pt idx="6">
                  <c:v>187</c:v>
                </c:pt>
                <c:pt idx="7">
                  <c:v>115</c:v>
                </c:pt>
                <c:pt idx="9">
                  <c:v>101</c:v>
                </c:pt>
                <c:pt idx="10">
                  <c:v>96</c:v>
                </c:pt>
                <c:pt idx="11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2-4E55-BC38-A4E9E78E1036}"/>
            </c:ext>
          </c:extLst>
        </c:ser>
        <c:ser>
          <c:idx val="2"/>
          <c:order val="2"/>
          <c:tx>
            <c:strRef>
              <c:f>'City Tree Work'!$F$3</c:f>
              <c:strCache>
                <c:ptCount val="1"/>
                <c:pt idx="0">
                  <c:v>Planting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'City Tree Work'!$C$4:$C$15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'City Tree Work'!$F$4:$F$15</c:f>
              <c:numCache>
                <c:formatCode>General</c:formatCode>
                <c:ptCount val="12"/>
                <c:pt idx="0">
                  <c:v>74</c:v>
                </c:pt>
                <c:pt idx="1">
                  <c:v>75</c:v>
                </c:pt>
                <c:pt idx="2">
                  <c:v>38</c:v>
                </c:pt>
                <c:pt idx="3">
                  <c:v>40</c:v>
                </c:pt>
                <c:pt idx="4">
                  <c:v>105</c:v>
                </c:pt>
                <c:pt idx="5">
                  <c:v>113</c:v>
                </c:pt>
                <c:pt idx="6">
                  <c:v>66</c:v>
                </c:pt>
                <c:pt idx="7">
                  <c:v>72</c:v>
                </c:pt>
                <c:pt idx="8">
                  <c:v>59</c:v>
                </c:pt>
                <c:pt idx="9">
                  <c:v>62</c:v>
                </c:pt>
                <c:pt idx="10">
                  <c:v>55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F2-4E55-BC38-A4E9E78E103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32969535"/>
        <c:axId val="949624415"/>
      </c:barChart>
      <c:catAx>
        <c:axId val="732969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9624415"/>
        <c:crosses val="autoZero"/>
        <c:auto val="1"/>
        <c:lblAlgn val="ctr"/>
        <c:lblOffset val="100"/>
        <c:noMultiLvlLbl val="0"/>
      </c:catAx>
      <c:valAx>
        <c:axId val="949624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969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55718035245595"/>
          <c:y val="0.93323082863328599"/>
          <c:w val="0.3596475440569929"/>
          <c:h val="4.9256036515575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Admistrative and</a:t>
            </a:r>
            <a:r>
              <a:rPr lang="en-US" baseline="0"/>
              <a:t> </a:t>
            </a:r>
            <a:r>
              <a:rPr lang="en-US"/>
              <a:t>Field Forestry,</a:t>
            </a:r>
            <a:r>
              <a:rPr lang="en-US" baseline="0"/>
              <a:t> Parks and Beach</a:t>
            </a:r>
            <a:r>
              <a:rPr lang="en-US"/>
              <a:t>Tasks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'City Tree Work'!$C$46</c:f>
              <c:strCache>
                <c:ptCount val="1"/>
                <c:pt idx="0">
                  <c:v>Failures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Work'!$C$47:$C$58</c:f>
              <c:numCache>
                <c:formatCode>General</c:formatCode>
                <c:ptCount val="12"/>
                <c:pt idx="2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A-40A1-8E4B-4CBBACFBEA19}"/>
            </c:ext>
          </c:extLst>
        </c:ser>
        <c:ser>
          <c:idx val="1"/>
          <c:order val="1"/>
          <c:tx>
            <c:strRef>
              <c:f>'City Tree Work'!$D$46</c:f>
              <c:strCache>
                <c:ptCount val="1"/>
                <c:pt idx="0">
                  <c:v>Inspection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Work'!$D$47:$D$58</c:f>
              <c:numCache>
                <c:formatCode>General</c:formatCode>
                <c:ptCount val="12"/>
                <c:pt idx="0">
                  <c:v>36</c:v>
                </c:pt>
                <c:pt idx="1">
                  <c:v>36</c:v>
                </c:pt>
                <c:pt idx="2">
                  <c:v>43</c:v>
                </c:pt>
                <c:pt idx="3">
                  <c:v>60</c:v>
                </c:pt>
                <c:pt idx="4">
                  <c:v>47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BA-40A1-8E4B-4CBBACFBEA19}"/>
            </c:ext>
          </c:extLst>
        </c:ser>
        <c:ser>
          <c:idx val="2"/>
          <c:order val="2"/>
          <c:tx>
            <c:strRef>
              <c:f>'City Tree Work'!$E$46</c:f>
              <c:strCache>
                <c:ptCount val="1"/>
                <c:pt idx="0">
                  <c:v>Plan reviews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Work'!$E$47:$E$58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A-40A1-8E4B-4CBBACFBEA19}"/>
            </c:ext>
          </c:extLst>
        </c:ser>
        <c:ser>
          <c:idx val="3"/>
          <c:order val="3"/>
          <c:tx>
            <c:strRef>
              <c:f>'City Tree Work'!$F$46</c:f>
              <c:strCache>
                <c:ptCount val="1"/>
                <c:pt idx="0">
                  <c:v>Permit intake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Work'!$F$47:$F$58</c:f>
              <c:numCache>
                <c:formatCode>General</c:formatCode>
                <c:ptCount val="12"/>
                <c:pt idx="0">
                  <c:v>12</c:v>
                </c:pt>
                <c:pt idx="1">
                  <c:v>9</c:v>
                </c:pt>
                <c:pt idx="2">
                  <c:v>15</c:v>
                </c:pt>
                <c:pt idx="3">
                  <c:v>14</c:v>
                </c:pt>
                <c:pt idx="4">
                  <c:v>17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BA-40A1-8E4B-4CBBACFBEA19}"/>
            </c:ext>
          </c:extLst>
        </c:ser>
        <c:ser>
          <c:idx val="4"/>
          <c:order val="4"/>
          <c:tx>
            <c:strRef>
              <c:f>'City Tree Work'!$G$46</c:f>
              <c:strCache>
                <c:ptCount val="1"/>
                <c:pt idx="0">
                  <c:v>Site Assessments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Work'!$G$47:$G$58</c:f>
              <c:numCache>
                <c:formatCode>General</c:formatCode>
                <c:ptCount val="12"/>
                <c:pt idx="2">
                  <c:v>5</c:v>
                </c:pt>
                <c:pt idx="3">
                  <c:v>4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BA-40A1-8E4B-4CBBACFBEA19}"/>
            </c:ext>
          </c:extLst>
        </c:ser>
        <c:ser>
          <c:idx val="5"/>
          <c:order val="5"/>
          <c:tx>
            <c:strRef>
              <c:f>'City Tree Work'!$H$46</c:f>
              <c:strCache>
                <c:ptCount val="1"/>
                <c:pt idx="0">
                  <c:v>Stop work orders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'City Tree Work'!$B$47:$B$58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'City Tree Work'!$H$47:$H$58</c:f>
              <c:numCache>
                <c:formatCode>General</c:formatCode>
                <c:ptCount val="12"/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BA-40A1-8E4B-4CBBACFBEA1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85114720"/>
        <c:axId val="1385115968"/>
      </c:barChart>
      <c:catAx>
        <c:axId val="1385114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2022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5115968"/>
        <c:crosses val="autoZero"/>
        <c:auto val="1"/>
        <c:lblAlgn val="ctr"/>
        <c:lblOffset val="100"/>
        <c:noMultiLvlLbl val="0"/>
      </c:catAx>
      <c:valAx>
        <c:axId val="138511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Task Count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511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</cdr:x>
      <cdr:y>0.94527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80560" y="4112895"/>
          <a:ext cx="85344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* year to date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477569EF54DE0A8CF1750D0E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D47E-80E1-419D-A749-B9F4352769F7}"/>
      </w:docPartPr>
      <w:docPartBody>
        <w:p w:rsidR="001A4F44" w:rsidRDefault="00207C9E">
          <w:pPr>
            <w:pStyle w:val="E4A477569EF54DE0A8CF1750D0E15400"/>
          </w:pPr>
          <w:r w:rsidRPr="003752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44"/>
    <w:rsid w:val="000A7DBC"/>
    <w:rsid w:val="000D2AC5"/>
    <w:rsid w:val="00112A25"/>
    <w:rsid w:val="001161BA"/>
    <w:rsid w:val="00173CC9"/>
    <w:rsid w:val="001A4F44"/>
    <w:rsid w:val="001C691D"/>
    <w:rsid w:val="00207C9E"/>
    <w:rsid w:val="00213CED"/>
    <w:rsid w:val="00327D7B"/>
    <w:rsid w:val="003431B1"/>
    <w:rsid w:val="00360D86"/>
    <w:rsid w:val="003E601D"/>
    <w:rsid w:val="0042395B"/>
    <w:rsid w:val="004358A1"/>
    <w:rsid w:val="00450D6F"/>
    <w:rsid w:val="00480D30"/>
    <w:rsid w:val="00481145"/>
    <w:rsid w:val="00496F53"/>
    <w:rsid w:val="004978AE"/>
    <w:rsid w:val="004D24DD"/>
    <w:rsid w:val="005358FD"/>
    <w:rsid w:val="005A124D"/>
    <w:rsid w:val="005A36B6"/>
    <w:rsid w:val="005C3ACD"/>
    <w:rsid w:val="005C59D9"/>
    <w:rsid w:val="005F3773"/>
    <w:rsid w:val="00620BA9"/>
    <w:rsid w:val="00637727"/>
    <w:rsid w:val="00644D12"/>
    <w:rsid w:val="006B3693"/>
    <w:rsid w:val="006D3E95"/>
    <w:rsid w:val="006F0FEF"/>
    <w:rsid w:val="00724913"/>
    <w:rsid w:val="007740ED"/>
    <w:rsid w:val="007A168B"/>
    <w:rsid w:val="007C2810"/>
    <w:rsid w:val="00840F95"/>
    <w:rsid w:val="00866A79"/>
    <w:rsid w:val="008833FC"/>
    <w:rsid w:val="008B01A0"/>
    <w:rsid w:val="008B4BCE"/>
    <w:rsid w:val="009126FA"/>
    <w:rsid w:val="00963460"/>
    <w:rsid w:val="009B5A45"/>
    <w:rsid w:val="009C62A0"/>
    <w:rsid w:val="009C7460"/>
    <w:rsid w:val="009D27FE"/>
    <w:rsid w:val="009E0A01"/>
    <w:rsid w:val="009E4593"/>
    <w:rsid w:val="009E68BE"/>
    <w:rsid w:val="009F4662"/>
    <w:rsid w:val="00A615AE"/>
    <w:rsid w:val="00AA1C97"/>
    <w:rsid w:val="00AC3DF2"/>
    <w:rsid w:val="00AD7ADE"/>
    <w:rsid w:val="00AF610E"/>
    <w:rsid w:val="00B112DC"/>
    <w:rsid w:val="00B17477"/>
    <w:rsid w:val="00B25211"/>
    <w:rsid w:val="00B304F7"/>
    <w:rsid w:val="00B6623E"/>
    <w:rsid w:val="00B9601B"/>
    <w:rsid w:val="00BC6FAF"/>
    <w:rsid w:val="00C233F5"/>
    <w:rsid w:val="00C26FE5"/>
    <w:rsid w:val="00C973D4"/>
    <w:rsid w:val="00CA3418"/>
    <w:rsid w:val="00CC7DB6"/>
    <w:rsid w:val="00CD2869"/>
    <w:rsid w:val="00D13D31"/>
    <w:rsid w:val="00D36715"/>
    <w:rsid w:val="00D3769E"/>
    <w:rsid w:val="00D47485"/>
    <w:rsid w:val="00D6196B"/>
    <w:rsid w:val="00D83B8E"/>
    <w:rsid w:val="00DC3FEE"/>
    <w:rsid w:val="00DE1273"/>
    <w:rsid w:val="00DE45CB"/>
    <w:rsid w:val="00DF0634"/>
    <w:rsid w:val="00E11F61"/>
    <w:rsid w:val="00E63FE2"/>
    <w:rsid w:val="00E65DEE"/>
    <w:rsid w:val="00E84153"/>
    <w:rsid w:val="00E865AB"/>
    <w:rsid w:val="00EC492A"/>
    <w:rsid w:val="00EE3422"/>
    <w:rsid w:val="00F85AAF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12EA5D05B44098899E7B573109E9D1">
    <w:name w:val="A012EA5D05B44098899E7B573109E9D1"/>
  </w:style>
  <w:style w:type="paragraph" w:customStyle="1" w:styleId="C9071348DF234E898C4D71312521463D">
    <w:name w:val="C9071348DF234E898C4D71312521463D"/>
  </w:style>
  <w:style w:type="paragraph" w:customStyle="1" w:styleId="E4A477569EF54DE0A8CF1750D0E15400">
    <w:name w:val="E4A477569EF54DE0A8CF1750D0E15400"/>
  </w:style>
  <w:style w:type="paragraph" w:customStyle="1" w:styleId="EF4A7B4FB97946ACAD3FCC0197B0B870">
    <w:name w:val="EF4A7B4FB97946ACAD3FCC0197B0B870"/>
    <w:rsid w:val="00CA3418"/>
  </w:style>
  <w:style w:type="paragraph" w:customStyle="1" w:styleId="FAA40F8173A344E8B846B7E30BEF2CBC">
    <w:name w:val="FAA40F8173A344E8B846B7E30BEF2CBC"/>
    <w:rsid w:val="00CA3418"/>
  </w:style>
  <w:style w:type="paragraph" w:customStyle="1" w:styleId="DA4A2265FE4747AAAFBEBB7358C32D53">
    <w:name w:val="DA4A2265FE4747AAAFBEBB7358C32D53"/>
    <w:rsid w:val="00CA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4901-C595-4264-8558-ADD80F9C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Monthly_Report_Template</Template>
  <TotalTime>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Branson</dc:creator>
  <cp:keywords/>
  <dc:description/>
  <cp:lastModifiedBy>Nova Romero</cp:lastModifiedBy>
  <cp:revision>2</cp:revision>
  <cp:lastPrinted>2022-03-22T23:49:00Z</cp:lastPrinted>
  <dcterms:created xsi:type="dcterms:W3CDTF">2022-07-21T18:12:00Z</dcterms:created>
  <dcterms:modified xsi:type="dcterms:W3CDTF">2022-07-21T18:12:00Z</dcterms:modified>
</cp:coreProperties>
</file>